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BF" w:rsidRPr="004E3A28" w:rsidRDefault="004D6BBF" w:rsidP="00FF59ED">
      <w:pPr>
        <w:jc w:val="center"/>
        <w:rPr>
          <w:b/>
          <w:szCs w:val="22"/>
        </w:rPr>
      </w:pPr>
      <w:r w:rsidRPr="004E3A28">
        <w:rPr>
          <w:b/>
          <w:szCs w:val="22"/>
        </w:rPr>
        <w:t xml:space="preserve">Сообщение о существенном факте </w:t>
      </w:r>
    </w:p>
    <w:p w:rsidR="004D6BBF" w:rsidRPr="004E3A28" w:rsidRDefault="004D6BBF" w:rsidP="00FF59ED">
      <w:pPr>
        <w:jc w:val="center"/>
        <w:rPr>
          <w:b/>
          <w:szCs w:val="22"/>
        </w:rPr>
      </w:pPr>
      <w:r w:rsidRPr="004E3A28">
        <w:rPr>
          <w:b/>
          <w:szCs w:val="22"/>
        </w:rPr>
        <w:t>о сведениях, оказывающих, по мнению эмитента, существенное влияние на стоимость его эмиссионных ценных бумаг</w:t>
      </w:r>
    </w:p>
    <w:p w:rsidR="004D6BBF" w:rsidRPr="004E3A28" w:rsidRDefault="004D6BBF" w:rsidP="00B8476F">
      <w:pPr>
        <w:jc w:val="center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1"/>
      </w:tblGrid>
      <w:tr w:rsidR="004D6BBF" w:rsidRPr="004E3A28" w:rsidTr="00E118CF">
        <w:trPr>
          <w:cantSplit/>
        </w:trPr>
        <w:tc>
          <w:tcPr>
            <w:tcW w:w="5000" w:type="pct"/>
            <w:gridSpan w:val="2"/>
            <w:vAlign w:val="bottom"/>
          </w:tcPr>
          <w:p w:rsidR="004D6BBF" w:rsidRPr="004E3A28" w:rsidRDefault="004D6BBF">
            <w:pPr>
              <w:jc w:val="center"/>
              <w:rPr>
                <w:szCs w:val="22"/>
              </w:rPr>
            </w:pPr>
            <w:r w:rsidRPr="004E3A28">
              <w:rPr>
                <w:szCs w:val="22"/>
              </w:rPr>
              <w:t>1. Общие сведения</w:t>
            </w:r>
          </w:p>
        </w:tc>
      </w:tr>
      <w:tr w:rsidR="00706E3E" w:rsidRPr="004E3A28" w:rsidTr="000D7922">
        <w:tc>
          <w:tcPr>
            <w:tcW w:w="2500" w:type="pct"/>
          </w:tcPr>
          <w:p w:rsidR="00706E3E" w:rsidRPr="004E3A28" w:rsidRDefault="00706E3E">
            <w:pPr>
              <w:ind w:left="57"/>
              <w:rPr>
                <w:szCs w:val="22"/>
              </w:rPr>
            </w:pPr>
            <w:r w:rsidRPr="004E3A28">
              <w:rPr>
                <w:szCs w:val="22"/>
              </w:rPr>
              <w:t>1.1. Полное фирменное наименование эмитента</w:t>
            </w:r>
          </w:p>
        </w:tc>
        <w:tc>
          <w:tcPr>
            <w:tcW w:w="2500" w:type="pct"/>
          </w:tcPr>
          <w:p w:rsidR="00706E3E" w:rsidRPr="00360227" w:rsidRDefault="00706E3E" w:rsidP="007E4AC3">
            <w:pPr>
              <w:ind w:left="85" w:right="85"/>
              <w:rPr>
                <w:rStyle w:val="Style12ptBoldItalic"/>
                <w:b w:val="0"/>
                <w:i w:val="0"/>
              </w:rPr>
            </w:pPr>
            <w:r w:rsidRPr="00161302">
              <w:rPr>
                <w:b/>
                <w:i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E3E" w:rsidRPr="004E3A28" w:rsidTr="000D7922">
        <w:tc>
          <w:tcPr>
            <w:tcW w:w="2500" w:type="pct"/>
          </w:tcPr>
          <w:p w:rsidR="00706E3E" w:rsidRPr="004E3A28" w:rsidRDefault="00706E3E">
            <w:pPr>
              <w:ind w:left="57"/>
              <w:rPr>
                <w:szCs w:val="22"/>
              </w:rPr>
            </w:pPr>
            <w:r w:rsidRPr="004E3A28">
              <w:rPr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2500" w:type="pct"/>
          </w:tcPr>
          <w:p w:rsidR="00706E3E" w:rsidRPr="00360227" w:rsidRDefault="00706E3E" w:rsidP="007E4AC3">
            <w:pPr>
              <w:ind w:left="85" w:right="85"/>
              <w:rPr>
                <w:rStyle w:val="Style12ptBoldItalic"/>
                <w:b w:val="0"/>
                <w:i w:val="0"/>
              </w:rPr>
            </w:pPr>
            <w:r w:rsidRPr="00161302">
              <w:rPr>
                <w:b/>
                <w:i/>
                <w:color w:val="000000"/>
                <w:shd w:val="clear" w:color="auto" w:fill="FFFFFF"/>
              </w:rPr>
              <w:t>ПАО «ОГК-2»</w:t>
            </w:r>
          </w:p>
        </w:tc>
      </w:tr>
      <w:tr w:rsidR="00706E3E" w:rsidRPr="004E3A28" w:rsidTr="000D7922">
        <w:tc>
          <w:tcPr>
            <w:tcW w:w="2500" w:type="pct"/>
          </w:tcPr>
          <w:p w:rsidR="00706E3E" w:rsidRPr="004E3A28" w:rsidRDefault="00706E3E">
            <w:pPr>
              <w:ind w:left="57"/>
              <w:rPr>
                <w:szCs w:val="22"/>
              </w:rPr>
            </w:pPr>
            <w:r w:rsidRPr="004E3A28">
              <w:rPr>
                <w:szCs w:val="22"/>
              </w:rPr>
              <w:t>1.3. Место нахождения эмитента</w:t>
            </w:r>
          </w:p>
        </w:tc>
        <w:tc>
          <w:tcPr>
            <w:tcW w:w="2500" w:type="pct"/>
          </w:tcPr>
          <w:p w:rsidR="00706E3E" w:rsidRPr="00360227" w:rsidRDefault="00706E3E" w:rsidP="007E4AC3">
            <w:pPr>
              <w:ind w:left="85" w:right="85"/>
              <w:rPr>
                <w:b/>
                <w:bCs/>
                <w:i/>
                <w:iCs/>
              </w:rPr>
            </w:pPr>
            <w:r w:rsidRPr="00797AB1">
              <w:rPr>
                <w:b/>
                <w:i/>
                <w:color w:val="000000"/>
                <w:shd w:val="clear" w:color="auto" w:fill="FFFFFF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706E3E" w:rsidRPr="004E3A28" w:rsidTr="000D7922">
        <w:tc>
          <w:tcPr>
            <w:tcW w:w="2500" w:type="pct"/>
          </w:tcPr>
          <w:p w:rsidR="00706E3E" w:rsidRPr="004E3A28" w:rsidRDefault="00706E3E">
            <w:pPr>
              <w:ind w:left="57"/>
              <w:rPr>
                <w:szCs w:val="22"/>
              </w:rPr>
            </w:pPr>
            <w:r w:rsidRPr="004E3A28">
              <w:rPr>
                <w:szCs w:val="22"/>
              </w:rPr>
              <w:t>1.4. ОГРН эмитента</w:t>
            </w:r>
          </w:p>
        </w:tc>
        <w:tc>
          <w:tcPr>
            <w:tcW w:w="2500" w:type="pct"/>
          </w:tcPr>
          <w:p w:rsidR="00706E3E" w:rsidRPr="00360227" w:rsidRDefault="00706E3E" w:rsidP="007E4AC3">
            <w:pPr>
              <w:ind w:left="85" w:right="85"/>
              <w:rPr>
                <w:b/>
                <w:bCs/>
                <w:i/>
                <w:iCs/>
              </w:rPr>
            </w:pPr>
            <w:r w:rsidRPr="00797AB1">
              <w:rPr>
                <w:b/>
                <w:i/>
                <w:color w:val="000000"/>
                <w:shd w:val="clear" w:color="auto" w:fill="FFFFFF"/>
              </w:rPr>
              <w:t>1052600002180</w:t>
            </w:r>
          </w:p>
        </w:tc>
      </w:tr>
      <w:tr w:rsidR="00706E3E" w:rsidRPr="004E3A28" w:rsidTr="000D7922">
        <w:tc>
          <w:tcPr>
            <w:tcW w:w="2500" w:type="pct"/>
          </w:tcPr>
          <w:p w:rsidR="00706E3E" w:rsidRPr="004E3A28" w:rsidRDefault="00706E3E">
            <w:pPr>
              <w:ind w:left="57"/>
              <w:rPr>
                <w:szCs w:val="22"/>
              </w:rPr>
            </w:pPr>
            <w:r w:rsidRPr="004E3A28">
              <w:rPr>
                <w:szCs w:val="22"/>
              </w:rPr>
              <w:t>1.5. ИНН эмитента</w:t>
            </w:r>
          </w:p>
        </w:tc>
        <w:tc>
          <w:tcPr>
            <w:tcW w:w="2500" w:type="pct"/>
          </w:tcPr>
          <w:p w:rsidR="00706E3E" w:rsidRPr="00360227" w:rsidRDefault="00706E3E" w:rsidP="007E4AC3">
            <w:pPr>
              <w:ind w:left="85" w:right="85"/>
              <w:rPr>
                <w:b/>
                <w:bCs/>
                <w:i/>
                <w:iCs/>
              </w:rPr>
            </w:pPr>
            <w:r w:rsidRPr="00797AB1">
              <w:rPr>
                <w:b/>
                <w:i/>
                <w:color w:val="000000"/>
                <w:shd w:val="clear" w:color="auto" w:fill="FFFFFF"/>
              </w:rPr>
              <w:t>2607018122</w:t>
            </w:r>
          </w:p>
        </w:tc>
      </w:tr>
      <w:tr w:rsidR="00706E3E" w:rsidRPr="004E3A28" w:rsidTr="000D7922">
        <w:tc>
          <w:tcPr>
            <w:tcW w:w="2500" w:type="pct"/>
          </w:tcPr>
          <w:p w:rsidR="00706E3E" w:rsidRPr="004E3A28" w:rsidRDefault="00706E3E">
            <w:pPr>
              <w:ind w:left="57"/>
              <w:rPr>
                <w:szCs w:val="22"/>
              </w:rPr>
            </w:pPr>
            <w:r w:rsidRPr="004E3A28">
              <w:rPr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2500" w:type="pct"/>
          </w:tcPr>
          <w:p w:rsidR="00706E3E" w:rsidRPr="00360227" w:rsidRDefault="00706E3E" w:rsidP="007E4AC3">
            <w:pPr>
              <w:ind w:left="85" w:right="85"/>
              <w:rPr>
                <w:rStyle w:val="af0"/>
                <w:b/>
                <w:i/>
              </w:rPr>
            </w:pPr>
            <w:r w:rsidRPr="00797AB1">
              <w:rPr>
                <w:b/>
                <w:i/>
                <w:color w:val="000000"/>
                <w:shd w:val="clear" w:color="auto" w:fill="FFFFFF"/>
              </w:rPr>
              <w:t>65105-D</w:t>
            </w:r>
          </w:p>
        </w:tc>
      </w:tr>
      <w:tr w:rsidR="00706E3E" w:rsidRPr="004E3A28" w:rsidTr="000D7922">
        <w:tc>
          <w:tcPr>
            <w:tcW w:w="2500" w:type="pct"/>
          </w:tcPr>
          <w:p w:rsidR="00706E3E" w:rsidRPr="004E3A28" w:rsidRDefault="00706E3E">
            <w:pPr>
              <w:ind w:left="57"/>
              <w:rPr>
                <w:szCs w:val="22"/>
              </w:rPr>
            </w:pPr>
            <w:r w:rsidRPr="004E3A28">
              <w:rPr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2500" w:type="pct"/>
          </w:tcPr>
          <w:p w:rsidR="00296B5E" w:rsidRPr="00296B5E" w:rsidRDefault="00296B5E" w:rsidP="00296B5E">
            <w:pPr>
              <w:ind w:left="57" w:right="57"/>
              <w:rPr>
                <w:b/>
                <w:i/>
              </w:rPr>
            </w:pPr>
            <w:r w:rsidRPr="00296B5E">
              <w:rPr>
                <w:b/>
                <w:i/>
              </w:rPr>
              <w:t>http://www.ogk2.ru</w:t>
            </w:r>
          </w:p>
          <w:p w:rsidR="00706E3E" w:rsidRPr="00797AB1" w:rsidRDefault="00296B5E" w:rsidP="00296B5E">
            <w:pPr>
              <w:ind w:left="57" w:right="57"/>
              <w:rPr>
                <w:b/>
                <w:i/>
              </w:rPr>
            </w:pPr>
            <w:r w:rsidRPr="00296B5E">
              <w:rPr>
                <w:b/>
                <w:i/>
              </w:rPr>
              <w:t>http://www.e-disclosure.ru/portal/company.aspx?id=7234</w:t>
            </w:r>
          </w:p>
        </w:tc>
      </w:tr>
    </w:tbl>
    <w:p w:rsidR="004D6BBF" w:rsidRPr="004E3A28" w:rsidRDefault="004D6BBF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4D6BBF" w:rsidRPr="004E3A28" w:rsidTr="00E118CF">
        <w:tc>
          <w:tcPr>
            <w:tcW w:w="5000" w:type="pct"/>
            <w:vAlign w:val="bottom"/>
          </w:tcPr>
          <w:p w:rsidR="004D6BBF" w:rsidRPr="004E3A28" w:rsidRDefault="004D6BBF" w:rsidP="00E118CF">
            <w:pPr>
              <w:jc w:val="center"/>
              <w:rPr>
                <w:szCs w:val="22"/>
              </w:rPr>
            </w:pPr>
            <w:r w:rsidRPr="004E3A28">
              <w:rPr>
                <w:szCs w:val="22"/>
              </w:rPr>
              <w:t>2. Содержание сообщения</w:t>
            </w:r>
          </w:p>
        </w:tc>
      </w:tr>
      <w:tr w:rsidR="004D6BBF" w:rsidRPr="004E3A28" w:rsidTr="00E118CF">
        <w:tc>
          <w:tcPr>
            <w:tcW w:w="5000" w:type="pct"/>
          </w:tcPr>
          <w:p w:rsidR="003D5222" w:rsidRPr="00AA1AB4" w:rsidRDefault="003D5222" w:rsidP="003D5222">
            <w:pPr>
              <w:jc w:val="both"/>
            </w:pPr>
            <w:r w:rsidRPr="00777B63">
              <w:t xml:space="preserve">2.1. Вид, категория (тип) и иные идентификационные признаки таких ценных бумаг эмитента: </w:t>
            </w:r>
            <w:r w:rsidR="004B359B" w:rsidRPr="004B359B">
              <w:rPr>
                <w:b/>
                <w:i/>
                <w:szCs w:val="22"/>
              </w:rPr>
              <w:t>биржевые облигации процентные неконвертируемые документарные на предъявителя с обязательным централизованным хранением серии 001P-03R, размещаемые по открытой подписке в рамках Программы биржевых облигаций, идентификационный номер 4-65105-D-001P-02E от 28.09.2015, присвоенный ЗАО «ФБ ММВБ» (далее – Биржевые облигации)</w:t>
            </w:r>
            <w:r w:rsidR="002617E9">
              <w:rPr>
                <w:b/>
                <w:i/>
                <w:szCs w:val="22"/>
              </w:rPr>
              <w:t>.</w:t>
            </w:r>
          </w:p>
          <w:p w:rsidR="004D6BBF" w:rsidRPr="004E3A28" w:rsidRDefault="004D6BBF" w:rsidP="00250368">
            <w:pPr>
              <w:pStyle w:val="ab"/>
              <w:ind w:left="0"/>
              <w:jc w:val="both"/>
              <w:rPr>
                <w:b/>
                <w:i/>
                <w:szCs w:val="22"/>
              </w:rPr>
            </w:pPr>
            <w:r w:rsidRPr="004E3A28">
              <w:rPr>
                <w:szCs w:val="22"/>
              </w:rPr>
              <w:t>2.</w:t>
            </w:r>
            <w:r w:rsidR="003D5222">
              <w:rPr>
                <w:szCs w:val="22"/>
              </w:rPr>
              <w:t>2</w:t>
            </w:r>
            <w:r w:rsidRPr="004E3A28">
              <w:rPr>
                <w:szCs w:val="22"/>
              </w:rPr>
              <w:t>. Краткое описание события (действия), наступление (совершение) которого, по мнению эмитента, оказывает влияние на стоимость его ценных бумаг:</w:t>
            </w:r>
            <w:r w:rsidRPr="004E3A28">
              <w:rPr>
                <w:b/>
                <w:i/>
                <w:color w:val="000000"/>
                <w:szCs w:val="22"/>
              </w:rPr>
              <w:t xml:space="preserve"> </w:t>
            </w:r>
            <w:r>
              <w:rPr>
                <w:b/>
                <w:i/>
                <w:color w:val="000000"/>
              </w:rPr>
              <w:t>и</w:t>
            </w:r>
            <w:r>
              <w:rPr>
                <w:b/>
                <w:i/>
                <w:szCs w:val="22"/>
              </w:rPr>
              <w:t>стек срок</w:t>
            </w:r>
            <w:r w:rsidRPr="00312BD1">
              <w:rPr>
                <w:b/>
                <w:i/>
                <w:szCs w:val="22"/>
              </w:rPr>
              <w:t xml:space="preserve"> </w:t>
            </w:r>
            <w:r w:rsidRPr="004E3A28">
              <w:rPr>
                <w:b/>
                <w:i/>
                <w:szCs w:val="22"/>
              </w:rPr>
              <w:t>для направления оферт от потенциальных приобретателей Биржевых облигаций с предложением заключить Предварительные договоры.</w:t>
            </w:r>
          </w:p>
          <w:p w:rsidR="004D6BBF" w:rsidRPr="00DB547A" w:rsidRDefault="004D6BBF" w:rsidP="00250368">
            <w:pPr>
              <w:widowControl w:val="0"/>
              <w:jc w:val="both"/>
              <w:rPr>
                <w:szCs w:val="22"/>
                <w:lang w:eastAsia="ru-RU"/>
              </w:rPr>
            </w:pPr>
            <w:r w:rsidRPr="004E3A28">
              <w:rPr>
                <w:szCs w:val="22"/>
              </w:rPr>
              <w:t>2.</w:t>
            </w:r>
            <w:r w:rsidR="003D5222">
              <w:rPr>
                <w:szCs w:val="22"/>
              </w:rPr>
              <w:t>3</w:t>
            </w:r>
            <w:r w:rsidRPr="004E3A28">
              <w:rPr>
                <w:szCs w:val="22"/>
              </w:rPr>
              <w:t>. В</w:t>
            </w:r>
            <w:r w:rsidRPr="004E3A28">
              <w:rPr>
                <w:szCs w:val="22"/>
                <w:lang w:eastAsia="ru-RU"/>
              </w:rPr>
              <w:t xml:space="preserve">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</w:t>
            </w:r>
            <w:r w:rsidRPr="00DB547A">
              <w:rPr>
                <w:szCs w:val="22"/>
                <w:lang w:eastAsia="ru-RU"/>
              </w:rPr>
              <w:t>ИНН (если применимо), ОГРН (если применимо) или фамилия, имя, отчество (если имеется) такого лица:</w:t>
            </w:r>
            <w:r w:rsidRPr="00DB547A">
              <w:rPr>
                <w:b/>
                <w:i/>
                <w:szCs w:val="22"/>
              </w:rPr>
              <w:t xml:space="preserve"> </w:t>
            </w:r>
            <w:r w:rsidRPr="00DB547A">
              <w:rPr>
                <w:b/>
                <w:i/>
                <w:szCs w:val="22"/>
                <w:lang w:eastAsia="ru-RU"/>
              </w:rPr>
              <w:t xml:space="preserve">привести информацию не предполагается возможным, информация затрагивает потенциальных инвесторов </w:t>
            </w:r>
            <w:r w:rsidRPr="00DB547A">
              <w:rPr>
                <w:b/>
                <w:i/>
                <w:szCs w:val="22"/>
              </w:rPr>
              <w:t xml:space="preserve">Биржевых </w:t>
            </w:r>
            <w:r w:rsidRPr="00DB547A">
              <w:rPr>
                <w:b/>
                <w:i/>
                <w:szCs w:val="22"/>
                <w:lang w:eastAsia="ru-RU"/>
              </w:rPr>
              <w:t>облигаций Эмитента.</w:t>
            </w:r>
          </w:p>
          <w:p w:rsidR="00073ACD" w:rsidRPr="00DB547A" w:rsidRDefault="004D6BBF" w:rsidP="00073ACD">
            <w:pPr>
              <w:pStyle w:val="ab"/>
              <w:ind w:left="0"/>
              <w:jc w:val="both"/>
              <w:rPr>
                <w:szCs w:val="22"/>
              </w:rPr>
            </w:pPr>
            <w:r w:rsidRPr="00DB547A">
              <w:rPr>
                <w:szCs w:val="22"/>
                <w:lang w:eastAsia="ru-RU"/>
              </w:rPr>
              <w:t>2.</w:t>
            </w:r>
            <w:r w:rsidR="003D5222" w:rsidRPr="00DB547A">
              <w:rPr>
                <w:szCs w:val="22"/>
                <w:lang w:eastAsia="ru-RU"/>
              </w:rPr>
              <w:t>4</w:t>
            </w:r>
            <w:r w:rsidRPr="00DB547A">
              <w:rPr>
                <w:szCs w:val="22"/>
                <w:lang w:eastAsia="ru-RU"/>
              </w:rPr>
              <w:t xml:space="preserve">. 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 </w:t>
            </w:r>
            <w:r w:rsidR="00073ACD" w:rsidRPr="00DB547A">
              <w:rPr>
                <w:b/>
                <w:i/>
                <w:szCs w:val="22"/>
              </w:rPr>
              <w:t>Решение принято Генеральным директором</w:t>
            </w:r>
            <w:r w:rsidR="00073ACD" w:rsidRPr="00DB547A">
              <w:rPr>
                <w:szCs w:val="22"/>
              </w:rPr>
              <w:t xml:space="preserve"> </w:t>
            </w:r>
            <w:r w:rsidR="00073ACD" w:rsidRPr="00DB547A">
              <w:rPr>
                <w:b/>
                <w:i/>
                <w:szCs w:val="22"/>
              </w:rPr>
              <w:t>(</w:t>
            </w:r>
            <w:r w:rsidR="005143E8" w:rsidRPr="005143E8">
              <w:rPr>
                <w:b/>
                <w:i/>
                <w:szCs w:val="22"/>
              </w:rPr>
              <w:t>Приказ от 29.03.2018 № 117</w:t>
            </w:r>
            <w:r w:rsidR="00073ACD" w:rsidRPr="00DB547A">
              <w:rPr>
                <w:b/>
                <w:i/>
                <w:szCs w:val="22"/>
              </w:rPr>
              <w:t>).</w:t>
            </w:r>
          </w:p>
          <w:p w:rsidR="00E86C0F" w:rsidRPr="00DB547A" w:rsidRDefault="004D6BBF" w:rsidP="00E86C0F">
            <w:pPr>
              <w:pStyle w:val="ab"/>
              <w:ind w:left="0" w:right="43"/>
              <w:jc w:val="both"/>
              <w:rPr>
                <w:szCs w:val="22"/>
              </w:rPr>
            </w:pPr>
            <w:r w:rsidRPr="00DB547A">
              <w:rPr>
                <w:szCs w:val="22"/>
              </w:rPr>
              <w:t>Содержание решения, принятого единоличным исполнительным органом Эмитента:</w:t>
            </w:r>
          </w:p>
          <w:p w:rsidR="000C11A5" w:rsidRPr="005143E8" w:rsidRDefault="00F97EEA" w:rsidP="00073ACD">
            <w:pPr>
              <w:widowControl w:val="0"/>
              <w:jc w:val="both"/>
              <w:rPr>
                <w:b/>
                <w:i/>
                <w:szCs w:val="22"/>
              </w:rPr>
            </w:pPr>
            <w:r w:rsidRPr="00F97EEA">
              <w:rPr>
                <w:b/>
                <w:i/>
                <w:szCs w:val="22"/>
              </w:rPr>
              <w:t xml:space="preserve">Установить, что срок для направления оферт с предложением заключить Предварительные договоры с потенциальными приобретателями Биржевых облигаций серии 001P-03R, содержащие обязанность заключить в будущем с ними или </w:t>
            </w:r>
            <w:r w:rsidRPr="005143E8">
              <w:rPr>
                <w:b/>
                <w:i/>
                <w:szCs w:val="22"/>
              </w:rPr>
              <w:t>с действующими в их интересах участниками торгов основные договоры, направленные на отчуждение им размещаемых ценных бумаг, начинается в</w:t>
            </w:r>
            <w:r w:rsidR="00902DE2" w:rsidRPr="005143E8">
              <w:rPr>
                <w:b/>
                <w:i/>
                <w:szCs w:val="22"/>
              </w:rPr>
              <w:t xml:space="preserve"> 11:00 по московскому времени 29</w:t>
            </w:r>
            <w:r w:rsidRPr="005143E8">
              <w:rPr>
                <w:b/>
                <w:i/>
                <w:szCs w:val="22"/>
              </w:rPr>
              <w:t>.0</w:t>
            </w:r>
            <w:r w:rsidR="006B3B15" w:rsidRPr="005143E8">
              <w:rPr>
                <w:b/>
                <w:i/>
                <w:szCs w:val="22"/>
              </w:rPr>
              <w:t>3.2018 года и заканчивается в 15</w:t>
            </w:r>
            <w:r w:rsidRPr="005143E8">
              <w:rPr>
                <w:b/>
                <w:i/>
                <w:szCs w:val="22"/>
              </w:rPr>
              <w:t>:00 по моско</w:t>
            </w:r>
            <w:r w:rsidR="00902DE2" w:rsidRPr="005143E8">
              <w:rPr>
                <w:b/>
                <w:i/>
                <w:szCs w:val="22"/>
              </w:rPr>
              <w:t>вскому времени 29</w:t>
            </w:r>
            <w:r w:rsidRPr="005143E8">
              <w:rPr>
                <w:b/>
                <w:i/>
                <w:szCs w:val="22"/>
              </w:rPr>
              <w:t>.03.2018 года.</w:t>
            </w:r>
          </w:p>
          <w:p w:rsidR="004D6BBF" w:rsidRPr="00073ACD" w:rsidRDefault="004D6BBF" w:rsidP="00473547">
            <w:pPr>
              <w:widowControl w:val="0"/>
              <w:jc w:val="both"/>
              <w:rPr>
                <w:szCs w:val="22"/>
                <w:lang w:eastAsia="ru-RU"/>
              </w:rPr>
            </w:pPr>
            <w:r w:rsidRPr="005143E8">
              <w:rPr>
                <w:szCs w:val="22"/>
              </w:rPr>
              <w:t xml:space="preserve">2.5. Дата наступления соответствующего события (совершения действия): </w:t>
            </w:r>
            <w:r w:rsidR="00902DE2" w:rsidRPr="005143E8">
              <w:rPr>
                <w:b/>
                <w:i/>
                <w:szCs w:val="22"/>
              </w:rPr>
              <w:t>29</w:t>
            </w:r>
            <w:r w:rsidR="00F97EEA" w:rsidRPr="005143E8">
              <w:rPr>
                <w:b/>
                <w:i/>
                <w:szCs w:val="22"/>
              </w:rPr>
              <w:t>.03.2018</w:t>
            </w:r>
            <w:r w:rsidR="002617E9">
              <w:rPr>
                <w:b/>
                <w:i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4D6BBF" w:rsidRPr="004E3A28" w:rsidRDefault="004D6BBF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3"/>
        <w:gridCol w:w="449"/>
        <w:gridCol w:w="293"/>
        <w:gridCol w:w="1322"/>
        <w:gridCol w:w="417"/>
        <w:gridCol w:w="308"/>
        <w:gridCol w:w="412"/>
        <w:gridCol w:w="1989"/>
        <w:gridCol w:w="854"/>
        <w:gridCol w:w="2842"/>
        <w:gridCol w:w="142"/>
      </w:tblGrid>
      <w:tr w:rsidR="0027163C" w:rsidTr="0027163C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C" w:rsidRDefault="0027163C">
            <w:pPr>
              <w:jc w:val="center"/>
              <w:rPr>
                <w:szCs w:val="22"/>
                <w:lang w:eastAsia="ko-KR"/>
              </w:rPr>
            </w:pPr>
            <w:r>
              <w:rPr>
                <w:szCs w:val="22"/>
              </w:rPr>
              <w:t>3. Подпись</w:t>
            </w:r>
          </w:p>
        </w:tc>
      </w:tr>
      <w:tr w:rsidR="0027163C" w:rsidTr="0027163C">
        <w:trPr>
          <w:cantSplit/>
        </w:trPr>
        <w:tc>
          <w:tcPr>
            <w:tcW w:w="216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163C" w:rsidRDefault="0027163C">
            <w:pPr>
              <w:ind w:left="57"/>
              <w:jc w:val="both"/>
              <w:rPr>
                <w:b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</w:rPr>
              <w:t xml:space="preserve">3.1. </w:t>
            </w:r>
            <w:r>
              <w:rPr>
                <w:b/>
                <w:i/>
                <w:color w:val="000000"/>
                <w:szCs w:val="22"/>
                <w:shd w:val="clear" w:color="auto" w:fill="FFFFFF"/>
              </w:rPr>
              <w:t>Заместитель начальника Управления – начальник отдела корпоративных и имущественных отношений Управления по корпоративно-правовой работе ПАО «ОГК-2» на основании доверенности от 21.12.2017 № 3-1348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163C" w:rsidRDefault="0027163C">
            <w:pPr>
              <w:jc w:val="center"/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63C" w:rsidRDefault="0027163C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7163C" w:rsidRDefault="0027163C">
            <w:pPr>
              <w:jc w:val="center"/>
              <w:rPr>
                <w:b/>
                <w:i/>
                <w:szCs w:val="22"/>
                <w:lang w:eastAsia="ko-KR"/>
              </w:rPr>
            </w:pPr>
            <w:r>
              <w:rPr>
                <w:b/>
                <w:i/>
                <w:color w:val="000000"/>
                <w:szCs w:val="22"/>
                <w:shd w:val="clear" w:color="auto" w:fill="FFFFFF"/>
              </w:rPr>
              <w:t>Е.Н. Егорова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163C" w:rsidRDefault="0027163C">
            <w:pPr>
              <w:rPr>
                <w:szCs w:val="22"/>
                <w:lang w:eastAsia="ko-KR"/>
              </w:rPr>
            </w:pPr>
          </w:p>
        </w:tc>
      </w:tr>
      <w:tr w:rsidR="0027163C" w:rsidTr="0027163C">
        <w:trPr>
          <w:cantSplit/>
          <w:trHeight w:hRule="exact" w:val="280"/>
        </w:trPr>
        <w:tc>
          <w:tcPr>
            <w:tcW w:w="2161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63C" w:rsidRDefault="0027163C">
            <w:pPr>
              <w:ind w:left="57"/>
              <w:rPr>
                <w:lang w:eastAsia="ko-K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163C" w:rsidRDefault="0027163C">
            <w:pPr>
              <w:jc w:val="center"/>
              <w:rPr>
                <w:lang w:eastAsia="ko-KR"/>
              </w:rPr>
            </w:pPr>
            <w:r>
              <w:t>(подпись)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:rsidR="0027163C" w:rsidRDefault="0027163C">
            <w:pPr>
              <w:rPr>
                <w:lang w:eastAsia="ko-KR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</w:tcPr>
          <w:p w:rsidR="0027163C" w:rsidRDefault="0027163C">
            <w:pPr>
              <w:rPr>
                <w:lang w:eastAsia="ko-K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63C" w:rsidRDefault="0027163C">
            <w:pPr>
              <w:rPr>
                <w:lang w:eastAsia="ko-KR"/>
              </w:rPr>
            </w:pPr>
          </w:p>
        </w:tc>
      </w:tr>
      <w:tr w:rsidR="0027163C" w:rsidTr="0027163C">
        <w:trPr>
          <w:cantSplit/>
        </w:trPr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163C" w:rsidRPr="005143E8" w:rsidRDefault="0027163C">
            <w:pPr>
              <w:ind w:left="57"/>
              <w:rPr>
                <w:szCs w:val="22"/>
                <w:lang w:eastAsia="ko-KR"/>
              </w:rPr>
            </w:pPr>
            <w:r w:rsidRPr="005143E8">
              <w:rPr>
                <w:szCs w:val="22"/>
              </w:rPr>
              <w:t xml:space="preserve">3.2. Дата </w:t>
            </w:r>
            <w:r w:rsidRPr="005143E8">
              <w:rPr>
                <w:b/>
                <w:szCs w:val="22"/>
              </w:rPr>
              <w:t>“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63C" w:rsidRPr="005143E8" w:rsidRDefault="005143E8">
            <w:pPr>
              <w:jc w:val="center"/>
              <w:rPr>
                <w:b/>
                <w:i/>
                <w:color w:val="000000"/>
                <w:szCs w:val="22"/>
                <w:lang w:eastAsia="ko-KR"/>
              </w:rPr>
            </w:pPr>
            <w:r w:rsidRPr="005143E8">
              <w:rPr>
                <w:b/>
                <w:i/>
                <w:color w:val="000000"/>
                <w:szCs w:val="22"/>
                <w:lang w:eastAsia="ko-KR"/>
              </w:rPr>
              <w:t>29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63C" w:rsidRPr="005143E8" w:rsidRDefault="0027163C">
            <w:pPr>
              <w:rPr>
                <w:b/>
                <w:i/>
                <w:color w:val="000000"/>
                <w:szCs w:val="22"/>
                <w:lang w:eastAsia="ko-KR"/>
              </w:rPr>
            </w:pPr>
            <w:r w:rsidRPr="005143E8">
              <w:rPr>
                <w:b/>
                <w:i/>
                <w:color w:val="000000"/>
                <w:szCs w:val="22"/>
              </w:rPr>
              <w:t>”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7163C" w:rsidRPr="005143E8" w:rsidRDefault="0027163C">
            <w:pPr>
              <w:jc w:val="center"/>
              <w:rPr>
                <w:b/>
                <w:i/>
                <w:color w:val="000000"/>
                <w:szCs w:val="22"/>
                <w:lang w:eastAsia="ko-KR"/>
              </w:rPr>
            </w:pPr>
            <w:r w:rsidRPr="005143E8">
              <w:rPr>
                <w:b/>
                <w:i/>
                <w:color w:val="000000"/>
                <w:szCs w:val="22"/>
              </w:rPr>
              <w:t>марта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63C" w:rsidRPr="005143E8" w:rsidRDefault="0027163C">
            <w:pPr>
              <w:jc w:val="right"/>
              <w:rPr>
                <w:b/>
                <w:i/>
                <w:szCs w:val="22"/>
                <w:lang w:eastAsia="ko-KR"/>
              </w:rPr>
            </w:pPr>
            <w:r w:rsidRPr="005143E8">
              <w:rPr>
                <w:b/>
                <w:i/>
                <w:szCs w:val="22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7163C" w:rsidRPr="005143E8" w:rsidRDefault="0027163C">
            <w:pPr>
              <w:rPr>
                <w:b/>
                <w:i/>
                <w:szCs w:val="22"/>
                <w:lang w:eastAsia="ko-KR"/>
              </w:rPr>
            </w:pPr>
            <w:r w:rsidRPr="005143E8">
              <w:rPr>
                <w:b/>
                <w:i/>
                <w:szCs w:val="22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63C" w:rsidRPr="005143E8" w:rsidRDefault="0027163C">
            <w:pPr>
              <w:ind w:left="57"/>
              <w:rPr>
                <w:b/>
                <w:i/>
                <w:szCs w:val="22"/>
                <w:lang w:eastAsia="ko-KR"/>
              </w:rPr>
            </w:pPr>
            <w:r w:rsidRPr="005143E8">
              <w:rPr>
                <w:b/>
                <w:i/>
                <w:szCs w:val="22"/>
              </w:rPr>
              <w:t>г.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63C" w:rsidRDefault="0027163C">
            <w:pPr>
              <w:jc w:val="center"/>
              <w:rPr>
                <w:szCs w:val="22"/>
                <w:lang w:eastAsia="ko-KR"/>
              </w:rPr>
            </w:pPr>
            <w:r>
              <w:rPr>
                <w:szCs w:val="22"/>
              </w:rPr>
              <w:t>М.П.</w:t>
            </w:r>
          </w:p>
        </w:tc>
        <w:tc>
          <w:tcPr>
            <w:tcW w:w="18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163C" w:rsidRDefault="0027163C">
            <w:pPr>
              <w:rPr>
                <w:szCs w:val="22"/>
                <w:lang w:eastAsia="ko-KR"/>
              </w:rPr>
            </w:pPr>
          </w:p>
        </w:tc>
      </w:tr>
      <w:tr w:rsidR="0027163C" w:rsidTr="0027163C">
        <w:trPr>
          <w:cantSplit/>
        </w:trPr>
        <w:tc>
          <w:tcPr>
            <w:tcW w:w="216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163C" w:rsidRDefault="0027163C">
            <w:pPr>
              <w:ind w:left="57"/>
              <w:rPr>
                <w:lang w:eastAsia="ko-K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63C" w:rsidRDefault="0027163C">
            <w:pPr>
              <w:jc w:val="center"/>
              <w:rPr>
                <w:lang w:eastAsia="ko-KR"/>
              </w:rPr>
            </w:pPr>
          </w:p>
        </w:tc>
        <w:tc>
          <w:tcPr>
            <w:tcW w:w="1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3C" w:rsidRDefault="0027163C">
            <w:pPr>
              <w:rPr>
                <w:lang w:eastAsia="ko-KR"/>
              </w:rPr>
            </w:pPr>
          </w:p>
        </w:tc>
      </w:tr>
    </w:tbl>
    <w:p w:rsidR="00073ACD" w:rsidRDefault="00073ACD" w:rsidP="00073ACD">
      <w:pPr>
        <w:rPr>
          <w:sz w:val="24"/>
          <w:szCs w:val="24"/>
          <w:lang w:eastAsia="ko-KR"/>
        </w:rPr>
      </w:pPr>
    </w:p>
    <w:p w:rsidR="004D6BBF" w:rsidRPr="004E3A28" w:rsidRDefault="004D6BBF">
      <w:pPr>
        <w:rPr>
          <w:szCs w:val="22"/>
        </w:rPr>
      </w:pPr>
    </w:p>
    <w:sectPr w:rsidR="004D6BBF" w:rsidRPr="004E3A28" w:rsidSect="00C01AE6">
      <w:headerReference w:type="default" r:id="rId7"/>
      <w:pgSz w:w="11906" w:h="16838"/>
      <w:pgMar w:top="426" w:right="567" w:bottom="28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A7" w:rsidRDefault="008C79A7">
      <w:r>
        <w:separator/>
      </w:r>
    </w:p>
  </w:endnote>
  <w:endnote w:type="continuationSeparator" w:id="0">
    <w:p w:rsidR="008C79A7" w:rsidRDefault="008C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A7" w:rsidRDefault="008C79A7">
      <w:r>
        <w:separator/>
      </w:r>
    </w:p>
  </w:footnote>
  <w:footnote w:type="continuationSeparator" w:id="0">
    <w:p w:rsidR="008C79A7" w:rsidRDefault="008C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BF" w:rsidRDefault="004D6BBF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624EF"/>
    <w:multiLevelType w:val="hybridMultilevel"/>
    <w:tmpl w:val="9DC41104"/>
    <w:lvl w:ilvl="0" w:tplc="885EF73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18A"/>
    <w:rsid w:val="00002E67"/>
    <w:rsid w:val="0000614C"/>
    <w:rsid w:val="000062EE"/>
    <w:rsid w:val="000256E5"/>
    <w:rsid w:val="000318E2"/>
    <w:rsid w:val="00033D3C"/>
    <w:rsid w:val="00056412"/>
    <w:rsid w:val="00070456"/>
    <w:rsid w:val="00073106"/>
    <w:rsid w:val="00073ACD"/>
    <w:rsid w:val="00092CD7"/>
    <w:rsid w:val="00092E6C"/>
    <w:rsid w:val="00093230"/>
    <w:rsid w:val="00096CD1"/>
    <w:rsid w:val="000A2EC8"/>
    <w:rsid w:val="000A3958"/>
    <w:rsid w:val="000A41BF"/>
    <w:rsid w:val="000B5FDD"/>
    <w:rsid w:val="000C11A5"/>
    <w:rsid w:val="000D7922"/>
    <w:rsid w:val="000E3206"/>
    <w:rsid w:val="0014673A"/>
    <w:rsid w:val="0015067D"/>
    <w:rsid w:val="00153DDF"/>
    <w:rsid w:val="0016064C"/>
    <w:rsid w:val="00161302"/>
    <w:rsid w:val="001618FD"/>
    <w:rsid w:val="00165D49"/>
    <w:rsid w:val="001B1858"/>
    <w:rsid w:val="001B7E57"/>
    <w:rsid w:val="001C4B50"/>
    <w:rsid w:val="001D2ADE"/>
    <w:rsid w:val="001D7A0C"/>
    <w:rsid w:val="00211EDE"/>
    <w:rsid w:val="002173D2"/>
    <w:rsid w:val="0023418A"/>
    <w:rsid w:val="002406FF"/>
    <w:rsid w:val="00241FE9"/>
    <w:rsid w:val="00250368"/>
    <w:rsid w:val="002521E7"/>
    <w:rsid w:val="002617E9"/>
    <w:rsid w:val="0027163C"/>
    <w:rsid w:val="00276CC8"/>
    <w:rsid w:val="002770A4"/>
    <w:rsid w:val="002922FC"/>
    <w:rsid w:val="00296B5E"/>
    <w:rsid w:val="002B2E56"/>
    <w:rsid w:val="002B420E"/>
    <w:rsid w:val="002C1764"/>
    <w:rsid w:val="002C3AC0"/>
    <w:rsid w:val="002C7F00"/>
    <w:rsid w:val="002D4EBB"/>
    <w:rsid w:val="002F4C24"/>
    <w:rsid w:val="00302886"/>
    <w:rsid w:val="003101AE"/>
    <w:rsid w:val="00310699"/>
    <w:rsid w:val="00312BD1"/>
    <w:rsid w:val="003131DE"/>
    <w:rsid w:val="003234F2"/>
    <w:rsid w:val="00324E0D"/>
    <w:rsid w:val="003314FB"/>
    <w:rsid w:val="00333293"/>
    <w:rsid w:val="00344717"/>
    <w:rsid w:val="00360227"/>
    <w:rsid w:val="003628AA"/>
    <w:rsid w:val="0037258D"/>
    <w:rsid w:val="00373620"/>
    <w:rsid w:val="00373EBA"/>
    <w:rsid w:val="00376A0E"/>
    <w:rsid w:val="003A2331"/>
    <w:rsid w:val="003B5C1E"/>
    <w:rsid w:val="003C67E5"/>
    <w:rsid w:val="003D5222"/>
    <w:rsid w:val="003E4EAC"/>
    <w:rsid w:val="003E722F"/>
    <w:rsid w:val="00406F01"/>
    <w:rsid w:val="0044249F"/>
    <w:rsid w:val="00466F5E"/>
    <w:rsid w:val="00470CDD"/>
    <w:rsid w:val="00473547"/>
    <w:rsid w:val="00474DE6"/>
    <w:rsid w:val="00474FF2"/>
    <w:rsid w:val="00483B20"/>
    <w:rsid w:val="00484548"/>
    <w:rsid w:val="0049389A"/>
    <w:rsid w:val="004A43D8"/>
    <w:rsid w:val="004A5DC4"/>
    <w:rsid w:val="004B16D6"/>
    <w:rsid w:val="004B359B"/>
    <w:rsid w:val="004B4B25"/>
    <w:rsid w:val="004B5E7A"/>
    <w:rsid w:val="004D199D"/>
    <w:rsid w:val="004D6BBF"/>
    <w:rsid w:val="004E1E27"/>
    <w:rsid w:val="004E3A28"/>
    <w:rsid w:val="005143E8"/>
    <w:rsid w:val="00526C10"/>
    <w:rsid w:val="005529B6"/>
    <w:rsid w:val="00561560"/>
    <w:rsid w:val="00573434"/>
    <w:rsid w:val="00575DFD"/>
    <w:rsid w:val="0058063E"/>
    <w:rsid w:val="005A64E3"/>
    <w:rsid w:val="005D7170"/>
    <w:rsid w:val="00604607"/>
    <w:rsid w:val="00621342"/>
    <w:rsid w:val="006557ED"/>
    <w:rsid w:val="006813C6"/>
    <w:rsid w:val="006851D0"/>
    <w:rsid w:val="00686AA4"/>
    <w:rsid w:val="00692C97"/>
    <w:rsid w:val="00693E0B"/>
    <w:rsid w:val="006B3B15"/>
    <w:rsid w:val="006B5383"/>
    <w:rsid w:val="006C06C6"/>
    <w:rsid w:val="006C1E8D"/>
    <w:rsid w:val="006C5A43"/>
    <w:rsid w:val="006D2B67"/>
    <w:rsid w:val="006D4929"/>
    <w:rsid w:val="006D5EFE"/>
    <w:rsid w:val="006D7514"/>
    <w:rsid w:val="006E3B99"/>
    <w:rsid w:val="006F40E1"/>
    <w:rsid w:val="00701CDC"/>
    <w:rsid w:val="00704CA5"/>
    <w:rsid w:val="00706E3E"/>
    <w:rsid w:val="00721CAD"/>
    <w:rsid w:val="00725808"/>
    <w:rsid w:val="00733FF0"/>
    <w:rsid w:val="00756AD8"/>
    <w:rsid w:val="00760BD5"/>
    <w:rsid w:val="00761F44"/>
    <w:rsid w:val="007641E0"/>
    <w:rsid w:val="00765CC4"/>
    <w:rsid w:val="00786003"/>
    <w:rsid w:val="00797AB1"/>
    <w:rsid w:val="007A7525"/>
    <w:rsid w:val="007C3768"/>
    <w:rsid w:val="007C4130"/>
    <w:rsid w:val="007D7C65"/>
    <w:rsid w:val="008057AC"/>
    <w:rsid w:val="00817B4A"/>
    <w:rsid w:val="0083654B"/>
    <w:rsid w:val="0084531A"/>
    <w:rsid w:val="00897BF8"/>
    <w:rsid w:val="008A6F4A"/>
    <w:rsid w:val="008C51FC"/>
    <w:rsid w:val="008C6AAF"/>
    <w:rsid w:val="008C79A7"/>
    <w:rsid w:val="008E6352"/>
    <w:rsid w:val="008F0BCA"/>
    <w:rsid w:val="008F79A2"/>
    <w:rsid w:val="008F7B7D"/>
    <w:rsid w:val="0090083E"/>
    <w:rsid w:val="00902A9E"/>
    <w:rsid w:val="00902DE2"/>
    <w:rsid w:val="00920641"/>
    <w:rsid w:val="00924B9D"/>
    <w:rsid w:val="00932E12"/>
    <w:rsid w:val="00932FE3"/>
    <w:rsid w:val="00945ECA"/>
    <w:rsid w:val="00957038"/>
    <w:rsid w:val="00972B16"/>
    <w:rsid w:val="00977D59"/>
    <w:rsid w:val="009872BF"/>
    <w:rsid w:val="009919DC"/>
    <w:rsid w:val="009A2A5E"/>
    <w:rsid w:val="009C05DC"/>
    <w:rsid w:val="009D61E2"/>
    <w:rsid w:val="009F0DD5"/>
    <w:rsid w:val="009F7B11"/>
    <w:rsid w:val="00A0015D"/>
    <w:rsid w:val="00A06A82"/>
    <w:rsid w:val="00A14008"/>
    <w:rsid w:val="00A143E9"/>
    <w:rsid w:val="00A236CA"/>
    <w:rsid w:val="00A2613D"/>
    <w:rsid w:val="00A27CCC"/>
    <w:rsid w:val="00A45AE6"/>
    <w:rsid w:val="00A54F8C"/>
    <w:rsid w:val="00A55963"/>
    <w:rsid w:val="00A74DC5"/>
    <w:rsid w:val="00A750D1"/>
    <w:rsid w:val="00A81A34"/>
    <w:rsid w:val="00A81E53"/>
    <w:rsid w:val="00A82AAC"/>
    <w:rsid w:val="00A83A47"/>
    <w:rsid w:val="00A9248D"/>
    <w:rsid w:val="00A94858"/>
    <w:rsid w:val="00AA14B2"/>
    <w:rsid w:val="00AA1AB4"/>
    <w:rsid w:val="00AC73C4"/>
    <w:rsid w:val="00AE57D7"/>
    <w:rsid w:val="00AE65A2"/>
    <w:rsid w:val="00AE7353"/>
    <w:rsid w:val="00B1261B"/>
    <w:rsid w:val="00B1540A"/>
    <w:rsid w:val="00B155FC"/>
    <w:rsid w:val="00B221EF"/>
    <w:rsid w:val="00B53D0E"/>
    <w:rsid w:val="00B77D5A"/>
    <w:rsid w:val="00B8476F"/>
    <w:rsid w:val="00B8677D"/>
    <w:rsid w:val="00B923B2"/>
    <w:rsid w:val="00B925E9"/>
    <w:rsid w:val="00B96BE2"/>
    <w:rsid w:val="00BE48D9"/>
    <w:rsid w:val="00BF3B7E"/>
    <w:rsid w:val="00C01AE6"/>
    <w:rsid w:val="00C10CDA"/>
    <w:rsid w:val="00C2589D"/>
    <w:rsid w:val="00C45A7B"/>
    <w:rsid w:val="00C47999"/>
    <w:rsid w:val="00C82528"/>
    <w:rsid w:val="00CB11B3"/>
    <w:rsid w:val="00CB19CE"/>
    <w:rsid w:val="00CF0DA8"/>
    <w:rsid w:val="00D03B09"/>
    <w:rsid w:val="00D055EC"/>
    <w:rsid w:val="00D55178"/>
    <w:rsid w:val="00D61617"/>
    <w:rsid w:val="00D750DB"/>
    <w:rsid w:val="00D811B9"/>
    <w:rsid w:val="00DB3A1D"/>
    <w:rsid w:val="00DB50F9"/>
    <w:rsid w:val="00DB547A"/>
    <w:rsid w:val="00DE0193"/>
    <w:rsid w:val="00DE37F5"/>
    <w:rsid w:val="00DE727E"/>
    <w:rsid w:val="00DF1B46"/>
    <w:rsid w:val="00DF5FD4"/>
    <w:rsid w:val="00E02F73"/>
    <w:rsid w:val="00E05B21"/>
    <w:rsid w:val="00E118CF"/>
    <w:rsid w:val="00E17C78"/>
    <w:rsid w:val="00E36971"/>
    <w:rsid w:val="00E64DA9"/>
    <w:rsid w:val="00E6637A"/>
    <w:rsid w:val="00E83690"/>
    <w:rsid w:val="00E86C0F"/>
    <w:rsid w:val="00E901C8"/>
    <w:rsid w:val="00EA7F9A"/>
    <w:rsid w:val="00EB1D12"/>
    <w:rsid w:val="00EB1E69"/>
    <w:rsid w:val="00EB2FC3"/>
    <w:rsid w:val="00EB4336"/>
    <w:rsid w:val="00EB53AE"/>
    <w:rsid w:val="00EC41BD"/>
    <w:rsid w:val="00EE5C94"/>
    <w:rsid w:val="00EF3C60"/>
    <w:rsid w:val="00F035B3"/>
    <w:rsid w:val="00F054C7"/>
    <w:rsid w:val="00F074DD"/>
    <w:rsid w:val="00F115C4"/>
    <w:rsid w:val="00F27CEC"/>
    <w:rsid w:val="00F30527"/>
    <w:rsid w:val="00F33834"/>
    <w:rsid w:val="00F34603"/>
    <w:rsid w:val="00F5339B"/>
    <w:rsid w:val="00F616A3"/>
    <w:rsid w:val="00F72318"/>
    <w:rsid w:val="00F759E7"/>
    <w:rsid w:val="00F81655"/>
    <w:rsid w:val="00F95282"/>
    <w:rsid w:val="00F97EEA"/>
    <w:rsid w:val="00FD19EF"/>
    <w:rsid w:val="00FD6022"/>
    <w:rsid w:val="00FE0065"/>
    <w:rsid w:val="00FF3C10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70F2A"/>
  <w14:defaultImageDpi w14:val="0"/>
  <w15:docId w15:val="{8FA0FDB5-0428-4421-AA5D-A5F3324C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8A"/>
    <w:pPr>
      <w:autoSpaceDE w:val="0"/>
      <w:autoSpaceDN w:val="0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4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6A82"/>
    <w:rPr>
      <w:sz w:val="2"/>
      <w:lang w:val="x-none" w:eastAsia="en-US"/>
    </w:rPr>
  </w:style>
  <w:style w:type="paragraph" w:styleId="a5">
    <w:name w:val="header"/>
    <w:basedOn w:val="a"/>
    <w:link w:val="a6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06A82"/>
    <w:rPr>
      <w:sz w:val="20"/>
      <w:lang w:val="x-none" w:eastAsia="en-US"/>
    </w:rPr>
  </w:style>
  <w:style w:type="paragraph" w:styleId="a7">
    <w:name w:val="footer"/>
    <w:basedOn w:val="a"/>
    <w:link w:val="a8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06A82"/>
    <w:rPr>
      <w:sz w:val="20"/>
      <w:lang w:val="x-none" w:eastAsia="en-US"/>
    </w:rPr>
  </w:style>
  <w:style w:type="paragraph" w:styleId="a9">
    <w:name w:val="Body Text"/>
    <w:basedOn w:val="a"/>
    <w:link w:val="aa"/>
    <w:uiPriority w:val="99"/>
    <w:rsid w:val="00701CDC"/>
    <w:pPr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A06A82"/>
    <w:rPr>
      <w:sz w:val="20"/>
      <w:lang w:val="x-none" w:eastAsia="en-US"/>
    </w:rPr>
  </w:style>
  <w:style w:type="paragraph" w:styleId="ab">
    <w:name w:val="Body Text Indent"/>
    <w:basedOn w:val="a"/>
    <w:link w:val="ac"/>
    <w:uiPriority w:val="99"/>
    <w:rsid w:val="0023418A"/>
    <w:pPr>
      <w:ind w:left="57"/>
    </w:pPr>
    <w:rPr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A06A82"/>
    <w:rPr>
      <w:sz w:val="20"/>
      <w:lang w:val="x-none" w:eastAsia="en-US"/>
    </w:rPr>
  </w:style>
  <w:style w:type="character" w:customStyle="1" w:styleId="SUBST">
    <w:name w:val="__SUBST"/>
    <w:uiPriority w:val="99"/>
    <w:rsid w:val="00701CDC"/>
    <w:rPr>
      <w:b/>
      <w:i/>
      <w:sz w:val="22"/>
    </w:rPr>
  </w:style>
  <w:style w:type="paragraph" w:styleId="ad">
    <w:name w:val="footnote text"/>
    <w:basedOn w:val="a"/>
    <w:link w:val="ae"/>
    <w:uiPriority w:val="99"/>
    <w:semiHidden/>
    <w:rsid w:val="00701CDC"/>
    <w:pPr>
      <w:autoSpaceDE/>
      <w:autoSpaceDN/>
    </w:pPr>
    <w:rPr>
      <w:lang w:val="en-US"/>
    </w:rPr>
  </w:style>
  <w:style w:type="character" w:customStyle="1" w:styleId="ae">
    <w:name w:val="Текст сноски Знак"/>
    <w:link w:val="ad"/>
    <w:uiPriority w:val="99"/>
    <w:semiHidden/>
    <w:locked/>
    <w:rsid w:val="00A06A82"/>
    <w:rPr>
      <w:sz w:val="20"/>
      <w:lang w:val="x-none" w:eastAsia="en-US"/>
    </w:rPr>
  </w:style>
  <w:style w:type="character" w:styleId="af">
    <w:name w:val="footnote reference"/>
    <w:uiPriority w:val="99"/>
    <w:semiHidden/>
    <w:rsid w:val="00701CDC"/>
    <w:rPr>
      <w:rFonts w:cs="Times New Roman"/>
      <w:vertAlign w:val="superscript"/>
    </w:rPr>
  </w:style>
  <w:style w:type="paragraph" w:customStyle="1" w:styleId="CG-SingleSp1">
    <w:name w:val="CG-Single Sp 1"/>
    <w:aliases w:val="s3"/>
    <w:basedOn w:val="a"/>
    <w:uiPriority w:val="99"/>
    <w:rsid w:val="00701CDC"/>
    <w:pPr>
      <w:autoSpaceDE/>
      <w:autoSpaceDN/>
      <w:spacing w:after="240"/>
      <w:ind w:firstLine="1440"/>
    </w:pPr>
    <w:rPr>
      <w:sz w:val="24"/>
      <w:lang w:val="en-US"/>
    </w:rPr>
  </w:style>
  <w:style w:type="character" w:styleId="af0">
    <w:name w:val="Hyperlink"/>
    <w:uiPriority w:val="99"/>
    <w:rsid w:val="00701CDC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701CDC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23418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A06A82"/>
    <w:rPr>
      <w:sz w:val="20"/>
      <w:lang w:val="x-none" w:eastAsia="en-US"/>
    </w:rPr>
  </w:style>
  <w:style w:type="paragraph" w:customStyle="1" w:styleId="Style12ptLeft01cm">
    <w:name w:val="Style 12 pt Left:  01 cm"/>
    <w:basedOn w:val="a"/>
    <w:uiPriority w:val="99"/>
    <w:rsid w:val="002521E7"/>
    <w:pPr>
      <w:ind w:left="57"/>
    </w:pPr>
    <w:rPr>
      <w:lang w:eastAsia="ru-RU"/>
    </w:rPr>
  </w:style>
  <w:style w:type="character" w:customStyle="1" w:styleId="Style12pt">
    <w:name w:val="Style 12 pt"/>
    <w:uiPriority w:val="99"/>
    <w:rsid w:val="002C7F00"/>
    <w:rPr>
      <w:sz w:val="22"/>
    </w:rPr>
  </w:style>
  <w:style w:type="paragraph" w:customStyle="1" w:styleId="Style12ptCentered">
    <w:name w:val="Style 12 pt Centered"/>
    <w:basedOn w:val="a"/>
    <w:uiPriority w:val="99"/>
    <w:rsid w:val="002C7F00"/>
    <w:pPr>
      <w:jc w:val="center"/>
    </w:pPr>
    <w:rPr>
      <w:lang w:eastAsia="ru-RU"/>
    </w:rPr>
  </w:style>
  <w:style w:type="paragraph" w:customStyle="1" w:styleId="Style12ptRight">
    <w:name w:val="Style 12 pt Right"/>
    <w:basedOn w:val="a"/>
    <w:uiPriority w:val="99"/>
    <w:rsid w:val="002C7F00"/>
    <w:pPr>
      <w:jc w:val="right"/>
    </w:pPr>
    <w:rPr>
      <w:lang w:eastAsia="ru-RU"/>
    </w:rPr>
  </w:style>
  <w:style w:type="character" w:styleId="af2">
    <w:name w:val="annotation reference"/>
    <w:uiPriority w:val="99"/>
    <w:semiHidden/>
    <w:rsid w:val="00241FE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241FE9"/>
    <w:rPr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A06A82"/>
    <w:rPr>
      <w:sz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241FE9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A06A82"/>
    <w:rPr>
      <w:b/>
      <w:sz w:val="20"/>
      <w:lang w:val="x-none" w:eastAsia="en-US"/>
    </w:rPr>
  </w:style>
  <w:style w:type="character" w:customStyle="1" w:styleId="CharChar1">
    <w:name w:val="Char Char1"/>
    <w:uiPriority w:val="99"/>
    <w:semiHidden/>
    <w:locked/>
    <w:rsid w:val="007D7C65"/>
    <w:rPr>
      <w:sz w:val="20"/>
      <w:lang w:val="x-none" w:eastAsia="en-US"/>
    </w:rPr>
  </w:style>
  <w:style w:type="character" w:customStyle="1" w:styleId="Style12ptBoldItalic">
    <w:name w:val="Style 12 pt Bold Italic"/>
    <w:uiPriority w:val="99"/>
    <w:rsid w:val="00A82AAC"/>
    <w:rPr>
      <w:rFonts w:ascii="Times New Roman" w:hAnsi="Times New Roman"/>
      <w:b/>
      <w:i/>
      <w:sz w:val="22"/>
    </w:rPr>
  </w:style>
  <w:style w:type="paragraph" w:styleId="af7">
    <w:name w:val="List Paragraph"/>
    <w:basedOn w:val="a"/>
    <w:uiPriority w:val="99"/>
    <w:qFormat/>
    <w:rsid w:val="004E3A28"/>
    <w:pPr>
      <w:autoSpaceDE/>
      <w:autoSpaceDN/>
      <w:ind w:left="7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Белокур Елена Викторовна</cp:lastModifiedBy>
  <cp:revision>50</cp:revision>
  <cp:lastPrinted>2015-06-30T13:57:00Z</cp:lastPrinted>
  <dcterms:created xsi:type="dcterms:W3CDTF">2015-04-21T15:51:00Z</dcterms:created>
  <dcterms:modified xsi:type="dcterms:W3CDTF">2018-03-29T13:51:00Z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