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6" w:rsidRPr="00CB2DD6" w:rsidRDefault="00CB2DD6" w:rsidP="00CB2DD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B2DD6">
        <w:rPr>
          <w:b/>
          <w:sz w:val="26"/>
          <w:szCs w:val="26"/>
        </w:rPr>
        <w:t>Сведения о кандидатах в Совет директоров ОАО «ОГК-2»</w:t>
      </w:r>
    </w:p>
    <w:p w:rsidR="00CB2DD6" w:rsidRDefault="00CB2DD6" w:rsidP="00CB2DD6">
      <w:pPr>
        <w:numPr>
          <w:ilvl w:val="0"/>
          <w:numId w:val="1"/>
        </w:numPr>
        <w:jc w:val="both"/>
        <w:rPr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27"/>
        <w:gridCol w:w="2935"/>
        <w:gridCol w:w="2977"/>
        <w:gridCol w:w="1984"/>
      </w:tblGrid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CB2DD6" w:rsidRPr="0040262C" w:rsidRDefault="00CB2DD6" w:rsidP="002D1F22">
            <w:pPr>
              <w:autoSpaceDE w:val="0"/>
              <w:autoSpaceDN w:val="0"/>
              <w:jc w:val="center"/>
              <w:outlineLvl w:val="0"/>
              <w:rPr>
                <w:b/>
                <w:sz w:val="18"/>
                <w:szCs w:val="18"/>
                <w:lang w:eastAsia="zh-CN"/>
              </w:rPr>
            </w:pPr>
            <w:r w:rsidRPr="0040262C">
              <w:rPr>
                <w:b/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40262C">
              <w:rPr>
                <w:b/>
                <w:sz w:val="18"/>
                <w:szCs w:val="18"/>
                <w:lang w:eastAsia="zh-CN"/>
              </w:rPr>
              <w:t>п</w:t>
            </w:r>
            <w:proofErr w:type="gramEnd"/>
            <w:r w:rsidRPr="0040262C">
              <w:rPr>
                <w:b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2027" w:type="dxa"/>
            <w:vAlign w:val="center"/>
          </w:tcPr>
          <w:p w:rsidR="00CB2DD6" w:rsidRPr="0032215F" w:rsidRDefault="00CB2DD6" w:rsidP="002D1F22">
            <w:pPr>
              <w:autoSpaceDE w:val="0"/>
              <w:autoSpaceDN w:val="0"/>
              <w:ind w:firstLine="184"/>
              <w:jc w:val="center"/>
              <w:outlineLvl w:val="0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ФИО кандидата</w:t>
            </w:r>
            <w:r w:rsidRPr="0032215F">
              <w:rPr>
                <w:b/>
                <w:sz w:val="20"/>
                <w:szCs w:val="20"/>
                <w:lang w:eastAsia="zh-CN"/>
              </w:rPr>
              <w:t xml:space="preserve"> в Совет директоров Общества</w:t>
            </w:r>
          </w:p>
        </w:tc>
        <w:tc>
          <w:tcPr>
            <w:tcW w:w="2935" w:type="dxa"/>
          </w:tcPr>
          <w:p w:rsidR="00CB2DD6" w:rsidRPr="0032215F" w:rsidRDefault="00CB2DD6" w:rsidP="002D1F22">
            <w:pPr>
              <w:autoSpaceDE w:val="0"/>
              <w:autoSpaceDN w:val="0"/>
              <w:ind w:firstLine="152"/>
              <w:jc w:val="center"/>
              <w:outlineLvl w:val="0"/>
              <w:rPr>
                <w:b/>
                <w:sz w:val="20"/>
                <w:szCs w:val="20"/>
                <w:lang w:eastAsia="zh-CN"/>
              </w:rPr>
            </w:pPr>
            <w:r w:rsidRPr="0032215F">
              <w:rPr>
                <w:b/>
                <w:sz w:val="20"/>
                <w:szCs w:val="20"/>
                <w:lang w:eastAsia="zh-CN"/>
              </w:rPr>
              <w:t>Должность, место работы кандидата в Совет директоров Общества</w:t>
            </w:r>
          </w:p>
        </w:tc>
        <w:tc>
          <w:tcPr>
            <w:tcW w:w="2977" w:type="dxa"/>
          </w:tcPr>
          <w:p w:rsidR="00CB2DD6" w:rsidRPr="0032215F" w:rsidRDefault="00CB2DD6" w:rsidP="002D1F22">
            <w:pPr>
              <w:autoSpaceDE w:val="0"/>
              <w:autoSpaceDN w:val="0"/>
              <w:ind w:firstLine="252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Акционер</w:t>
            </w:r>
            <w:proofErr w:type="gramStart"/>
            <w:r>
              <w:rPr>
                <w:b/>
                <w:sz w:val="20"/>
                <w:szCs w:val="20"/>
                <w:lang w:eastAsia="zh-CN"/>
              </w:rPr>
              <w:t xml:space="preserve"> (</w:t>
            </w:r>
            <w:r w:rsidRPr="0032215F">
              <w:rPr>
                <w:b/>
                <w:sz w:val="20"/>
                <w:szCs w:val="20"/>
                <w:lang w:eastAsia="zh-CN"/>
              </w:rPr>
              <w:t>-</w:t>
            </w:r>
            <w:proofErr w:type="spellStart"/>
            <w:proofErr w:type="gramEnd"/>
            <w:r w:rsidRPr="0032215F">
              <w:rPr>
                <w:b/>
                <w:sz w:val="20"/>
                <w:szCs w:val="20"/>
                <w:lang w:eastAsia="zh-CN"/>
              </w:rPr>
              <w:t>р</w:t>
            </w:r>
            <w:r>
              <w:rPr>
                <w:b/>
                <w:sz w:val="20"/>
                <w:szCs w:val="20"/>
                <w:lang w:eastAsia="zh-CN"/>
              </w:rPr>
              <w:t>ы</w:t>
            </w:r>
            <w:proofErr w:type="spellEnd"/>
            <w:r w:rsidRPr="0032215F">
              <w:rPr>
                <w:b/>
                <w:sz w:val="20"/>
                <w:szCs w:val="20"/>
                <w:lang w:eastAsia="zh-CN"/>
              </w:rPr>
              <w:t>), предложивш</w:t>
            </w:r>
            <w:r>
              <w:rPr>
                <w:b/>
                <w:sz w:val="20"/>
                <w:szCs w:val="20"/>
                <w:lang w:eastAsia="zh-CN"/>
              </w:rPr>
              <w:t>ий (-</w:t>
            </w:r>
            <w:proofErr w:type="spellStart"/>
            <w:r>
              <w:rPr>
                <w:b/>
                <w:sz w:val="20"/>
                <w:szCs w:val="20"/>
                <w:lang w:eastAsia="zh-CN"/>
              </w:rPr>
              <w:t>шие</w:t>
            </w:r>
            <w:proofErr w:type="spellEnd"/>
            <w:r>
              <w:rPr>
                <w:b/>
                <w:sz w:val="20"/>
                <w:szCs w:val="20"/>
                <w:lang w:eastAsia="zh-CN"/>
              </w:rPr>
              <w:t>)</w:t>
            </w:r>
            <w:r w:rsidRPr="0032215F">
              <w:rPr>
                <w:b/>
                <w:sz w:val="20"/>
                <w:szCs w:val="20"/>
                <w:lang w:eastAsia="zh-CN"/>
              </w:rPr>
              <w:t xml:space="preserve"> кандидат</w:t>
            </w:r>
            <w:r>
              <w:rPr>
                <w:b/>
                <w:sz w:val="20"/>
                <w:szCs w:val="20"/>
                <w:lang w:eastAsia="zh-CN"/>
              </w:rPr>
              <w:t>а</w:t>
            </w:r>
            <w:r w:rsidRPr="0032215F">
              <w:rPr>
                <w:b/>
                <w:sz w:val="20"/>
                <w:szCs w:val="20"/>
                <w:lang w:eastAsia="zh-CN"/>
              </w:rPr>
              <w:t xml:space="preserve"> в Совет директоров Общества</w:t>
            </w:r>
          </w:p>
        </w:tc>
        <w:tc>
          <w:tcPr>
            <w:tcW w:w="1984" w:type="dxa"/>
          </w:tcPr>
          <w:p w:rsidR="00CB2DD6" w:rsidRDefault="00CB2DD6" w:rsidP="00CB2DD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Информация о наличии письменного согласия</w:t>
            </w:r>
            <w:r>
              <w:rPr>
                <w:b/>
                <w:sz w:val="20"/>
                <w:szCs w:val="20"/>
                <w:lang w:eastAsia="zh-CN"/>
              </w:rPr>
              <w:t xml:space="preserve"> кандидата</w:t>
            </w:r>
            <w:r w:rsidRPr="0032215F">
              <w:rPr>
                <w:b/>
                <w:sz w:val="20"/>
                <w:szCs w:val="20"/>
                <w:lang w:eastAsia="zh-CN"/>
              </w:rPr>
              <w:t xml:space="preserve"> в Совет директоров Общества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Башук Денис Николаевич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Генеральный директор ОАО «ОГК-2»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proofErr w:type="spellStart"/>
            <w:r w:rsidRPr="0040262C">
              <w:rPr>
                <w:sz w:val="20"/>
                <w:szCs w:val="20"/>
              </w:rPr>
              <w:t>Бикмурзин</w:t>
            </w:r>
            <w:proofErr w:type="spellEnd"/>
            <w:r w:rsidRPr="0040262C">
              <w:rPr>
                <w:sz w:val="20"/>
                <w:szCs w:val="20"/>
              </w:rPr>
              <w:t xml:space="preserve"> Альберт </w:t>
            </w:r>
            <w:proofErr w:type="spellStart"/>
            <w:r w:rsidRPr="0040262C">
              <w:rPr>
                <w:sz w:val="20"/>
                <w:szCs w:val="20"/>
              </w:rPr>
              <w:t>Фяритович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 xml:space="preserve">Заместитель директора по корпоративно - правовой работе, начальник Управления корпоративных отношений </w:t>
            </w:r>
            <w:r w:rsidRPr="0040262C">
              <w:rPr>
                <w:sz w:val="20"/>
                <w:szCs w:val="20"/>
              </w:rPr>
              <w:br/>
              <w:t>ООО «Газпром энергохолдинг"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ОАО «Центрэнергохолдинг»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Долин Юрий Ефимович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Заместитель генерального директора по капитальному строительств</w:t>
            </w:r>
            <w:proofErr w:type="gramStart"/>
            <w:r w:rsidRPr="0040262C">
              <w:rPr>
                <w:sz w:val="20"/>
                <w:szCs w:val="20"/>
              </w:rPr>
              <w:t>у ООО</w:t>
            </w:r>
            <w:proofErr w:type="gramEnd"/>
            <w:r w:rsidRPr="0040262C">
              <w:rPr>
                <w:sz w:val="20"/>
                <w:szCs w:val="20"/>
              </w:rPr>
              <w:t xml:space="preserve"> «Газпром энергохолдинг»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 xml:space="preserve">Согласие </w:t>
            </w:r>
            <w:bookmarkStart w:id="0" w:name="_GoBack"/>
            <w:bookmarkEnd w:id="0"/>
            <w:r w:rsidRPr="006B599C">
              <w:rPr>
                <w:sz w:val="20"/>
                <w:szCs w:val="20"/>
              </w:rPr>
              <w:t>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Ежов Сергей Викторович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Начальник отдела конкурентных закупок ООО</w:t>
            </w:r>
            <w:r>
              <w:rPr>
                <w:sz w:val="20"/>
                <w:szCs w:val="20"/>
              </w:rPr>
              <w:t> </w:t>
            </w:r>
            <w:r w:rsidRPr="0040262C">
              <w:rPr>
                <w:sz w:val="20"/>
                <w:szCs w:val="20"/>
              </w:rPr>
              <w:t xml:space="preserve">«Газпром </w:t>
            </w:r>
            <w:proofErr w:type="spellStart"/>
            <w:r w:rsidRPr="0040262C">
              <w:rPr>
                <w:sz w:val="20"/>
                <w:szCs w:val="20"/>
              </w:rPr>
              <w:t>межрегионгаз</w:t>
            </w:r>
            <w:proofErr w:type="spellEnd"/>
            <w:r w:rsidRPr="0040262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Земляной Евгений Николаевич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 xml:space="preserve">Заместитель генерального директора по экономике и финансам ООО «Газпром энергохолдинг»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Иванников Александр Сергеевич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Первый заместитель начальника департамента ОАО «Газпром»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Карапетян Карен Вильгельмович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 xml:space="preserve">Заместитель генерального директора по стратегии и развитию ООО «Газпром </w:t>
            </w:r>
            <w:proofErr w:type="spellStart"/>
            <w:r w:rsidRPr="0040262C">
              <w:rPr>
                <w:sz w:val="20"/>
                <w:szCs w:val="20"/>
              </w:rPr>
              <w:t>межрегионгаз</w:t>
            </w:r>
            <w:proofErr w:type="spellEnd"/>
            <w:r w:rsidRPr="0040262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Коробкина Ирина Юрьевна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Заместитель начальника Управления ОАО</w:t>
            </w:r>
            <w:r>
              <w:rPr>
                <w:sz w:val="20"/>
                <w:szCs w:val="20"/>
              </w:rPr>
              <w:t> </w:t>
            </w:r>
            <w:r w:rsidRPr="0040262C">
              <w:rPr>
                <w:sz w:val="20"/>
                <w:szCs w:val="20"/>
              </w:rPr>
              <w:t>«Газпром»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Куликов Денис Викторович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Советник Исполнительного директора Ассоциации профессиональных директоров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ОАО «Центрэнергохолдинг»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Рогов Александр Владимирович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Заместитель начальника Управления ОАО</w:t>
            </w:r>
            <w:r>
              <w:rPr>
                <w:sz w:val="20"/>
                <w:szCs w:val="20"/>
              </w:rPr>
              <w:t> </w:t>
            </w:r>
            <w:r w:rsidRPr="0040262C">
              <w:rPr>
                <w:sz w:val="20"/>
                <w:szCs w:val="20"/>
              </w:rPr>
              <w:t>«Газпром»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Федоров Денис Владимирович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Генеральный директор ОАО</w:t>
            </w:r>
            <w:r>
              <w:rPr>
                <w:sz w:val="20"/>
                <w:szCs w:val="20"/>
              </w:rPr>
              <w:t> «</w:t>
            </w:r>
            <w:r w:rsidRPr="0040262C">
              <w:rPr>
                <w:sz w:val="20"/>
                <w:szCs w:val="20"/>
              </w:rPr>
              <w:t>Центрэнергохолдинг», Генеральный директор  ООО «Газпром энергохолдинг»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Филь Сергей Сергеевич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Директор по корпоративно-правовой работе ООО</w:t>
            </w:r>
            <w:r>
              <w:rPr>
                <w:sz w:val="20"/>
                <w:szCs w:val="20"/>
              </w:rPr>
              <w:t xml:space="preserve"> </w:t>
            </w:r>
            <w:r w:rsidRPr="0040262C">
              <w:rPr>
                <w:sz w:val="20"/>
                <w:szCs w:val="20"/>
              </w:rPr>
              <w:t>«Газпром энергохолдинг»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proofErr w:type="spellStart"/>
            <w:r w:rsidRPr="0040262C">
              <w:rPr>
                <w:sz w:val="20"/>
                <w:szCs w:val="20"/>
              </w:rPr>
              <w:t>Химичук</w:t>
            </w:r>
            <w:proofErr w:type="spellEnd"/>
            <w:r w:rsidRPr="0040262C">
              <w:rPr>
                <w:sz w:val="20"/>
                <w:szCs w:val="20"/>
              </w:rPr>
              <w:t xml:space="preserve"> Елена Владимировна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Начальник отдела ОАО «Газпром»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ОАО «Центрэнергохолдинг»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Шацкий Павел Олегович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Первый заместитель генерального директор</w:t>
            </w:r>
            <w:proofErr w:type="gramStart"/>
            <w:r w:rsidRPr="0040262C">
              <w:rPr>
                <w:sz w:val="20"/>
                <w:szCs w:val="20"/>
              </w:rPr>
              <w:t xml:space="preserve">а </w:t>
            </w:r>
            <w:r w:rsidRPr="0040262C">
              <w:rPr>
                <w:sz w:val="20"/>
                <w:szCs w:val="20"/>
              </w:rPr>
              <w:br/>
              <w:t>ООО</w:t>
            </w:r>
            <w:proofErr w:type="gramEnd"/>
            <w:r w:rsidRPr="0040262C">
              <w:rPr>
                <w:sz w:val="20"/>
                <w:szCs w:val="20"/>
              </w:rPr>
              <w:t xml:space="preserve"> «Газпром энергохолдинг»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  <w:tr w:rsidR="00CB2DD6" w:rsidRPr="0032215F" w:rsidTr="00CB2D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CB2DD6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Шевчук Александр Викторович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ind w:right="-68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Исполнительный директор Ассоциации по защите прав инвесторов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Pr="0040262C" w:rsidRDefault="00CB2DD6" w:rsidP="002D1F22">
            <w:pPr>
              <w:autoSpaceDE w:val="0"/>
              <w:autoSpaceDN w:val="0"/>
              <w:rPr>
                <w:sz w:val="20"/>
                <w:szCs w:val="20"/>
              </w:rPr>
            </w:pPr>
            <w:r w:rsidRPr="0040262C">
              <w:rPr>
                <w:sz w:val="20"/>
                <w:szCs w:val="20"/>
              </w:rPr>
              <w:t>ОАО «Центрэнергохолдинг»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6" w:rsidRDefault="00CB2DD6" w:rsidP="00CB2DD6">
            <w:pPr>
              <w:jc w:val="center"/>
            </w:pPr>
            <w:r w:rsidRPr="006B599C">
              <w:rPr>
                <w:sz w:val="20"/>
                <w:szCs w:val="20"/>
              </w:rPr>
              <w:t>Согласие получено</w:t>
            </w:r>
          </w:p>
        </w:tc>
      </w:tr>
    </w:tbl>
    <w:p w:rsidR="00CB2DD6" w:rsidRPr="00406089" w:rsidRDefault="00CB2DD6" w:rsidP="00CB2DD6">
      <w:pPr>
        <w:jc w:val="both"/>
        <w:rPr>
          <w:highlight w:val="yellow"/>
        </w:rPr>
      </w:pPr>
    </w:p>
    <w:p w:rsidR="00801720" w:rsidRDefault="00801720"/>
    <w:sectPr w:rsidR="00801720" w:rsidSect="00CB2D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  <w:spacing w:val="0"/>
      </w:rPr>
    </w:lvl>
  </w:abstractNum>
  <w:abstractNum w:abstractNumId="1">
    <w:nsid w:val="010E13BD"/>
    <w:multiLevelType w:val="hybridMultilevel"/>
    <w:tmpl w:val="5E0450AA"/>
    <w:lvl w:ilvl="0" w:tplc="BD96BFB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22"/>
    <w:rsid w:val="00801720"/>
    <w:rsid w:val="00A80022"/>
    <w:rsid w:val="00C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2101</Characters>
  <Application>Microsoft Office Word</Application>
  <DocSecurity>0</DocSecurity>
  <Lines>17</Lines>
  <Paragraphs>4</Paragraphs>
  <ScaleCrop>false</ScaleCrop>
  <Company>ОГК-2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2015-05-08T10:19:00Z</dcterms:created>
  <dcterms:modified xsi:type="dcterms:W3CDTF">2015-05-08T10:22:00Z</dcterms:modified>
</cp:coreProperties>
</file>