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10661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4848"/>
        <w:gridCol w:w="5812"/>
      </w:tblGrid>
      <w:tr>
        <w:trPr/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1052600002180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2607018122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65105-D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/>
              <w:rPr>
                <w:b/>
                <w:bCs/>
              </w:rPr>
            </w:pPr>
            <w:hyperlink r:id="rId2" w:tgtFrame="https://www.ogk2.ru/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https://www.ogk2.ru</w:t>
              </w:r>
            </w:hyperlink>
          </w:p>
          <w:p>
            <w:pPr>
              <w:pStyle w:val="Normal"/>
              <w:ind w:right="85"/>
              <w:rPr>
                <w:b/>
                <w:bCs/>
              </w:rPr>
            </w:pPr>
            <w:hyperlink r:id="rId3" w:tgtFrame="https://www.e-disclosure.ru/portal/company.aspx?id=7234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2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6.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04.2024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661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0661"/>
      </w:tblGrid>
      <w:tr>
        <w:trPr/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1484" w:hRule="atLeast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8" w:right="57"/>
              <w:jc w:val="both"/>
              <w:rPr>
                <w:color w:val="000000"/>
              </w:rPr>
            </w:pPr>
            <w:r>
              <w:rPr/>
              <w:t>2.1. Д</w:t>
            </w:r>
            <w:r>
              <w:rPr>
                <w:color w:val="000000"/>
              </w:rPr>
              <w:t>ата принятия Председателем совета директоров эмитента решения о проведении заседания совета директоров эмитента: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26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.04</w:t>
            </w:r>
            <w:r>
              <w:rPr>
                <w:b/>
              </w:rPr>
              <w:t>.2024.</w:t>
            </w:r>
          </w:p>
          <w:p>
            <w:pPr>
              <w:pStyle w:val="Normal"/>
              <w:ind w:left="-28" w:right="57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color w:val="000000"/>
              </w:rPr>
              <w:t>2.2. Дата проведения заседания совета директоров эмитента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 xml:space="preserve">: 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1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3.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05.2024.</w:t>
            </w:r>
          </w:p>
          <w:p>
            <w:pPr>
              <w:pStyle w:val="Normal"/>
              <w:ind w:left="-28" w:right="57"/>
              <w:jc w:val="both"/>
              <w:rPr>
                <w:b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0"/>
                <w:szCs w:val="20"/>
                <w:lang w:val="ru-RU" w:bidi="ar-SA"/>
              </w:rPr>
              <w:t>2.3.  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>Повестка дня заседания совета директоров эмитента:</w:t>
            </w:r>
          </w:p>
          <w:p>
            <w:pPr>
              <w:pStyle w:val="Normal"/>
              <w:ind w:left="-28" w:right="57"/>
              <w:jc w:val="both"/>
              <w:rPr>
                <w:b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1. О созыве годового Общего собрания акционеров Общества и других вопросах, связанных с подготовкой и проведением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bidi="ar-SA"/>
              </w:rPr>
              <w:t>Общего собрания акционеров Общества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>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 </w:t>
            </w:r>
            <w:r>
              <w:rPr>
                <w:b/>
                <w:color w:val="000000"/>
                <w:sz w:val="20"/>
                <w:szCs w:val="20"/>
              </w:rPr>
              <w:t xml:space="preserve">акции обыкновенные, государственный регистрационный номер 1-02-65105-D от 19.04.2007,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zh-CN" w:bidi="ar-SA"/>
              </w:rPr>
              <w:t>международный код (номер) идентификации ценных бумаг (ISIN): RU000A0JNG55, международный код классификации финансовых инструментов (CFI) ESVXFR.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230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64"/>
        <w:gridCol w:w="547"/>
      </w:tblGrid>
      <w:tr>
        <w:trPr>
          <w:trHeight w:val="248" w:hRule="atLeast"/>
          <w:cantSplit w:val="true"/>
        </w:trPr>
        <w:tc>
          <w:tcPr>
            <w:tcW w:w="10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3. Подпись</w:t>
            </w:r>
          </w:p>
        </w:tc>
      </w:tr>
      <w:tr>
        <w:trPr>
          <w:trHeight w:val="859" w:hRule="atLeast"/>
          <w:cantSplit w:val="true"/>
        </w:trPr>
        <w:tc>
          <w:tcPr>
            <w:tcW w:w="522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>Заместитель управляющего директора 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306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szCs w:val="22"/>
              </w:rPr>
              <w:t>М.А. Чалый</w:t>
            </w:r>
          </w:p>
        </w:tc>
        <w:tc>
          <w:tcPr>
            <w:tcW w:w="547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00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0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7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3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</w:t>
            </w:r>
            <w:r>
              <w:rPr/>
              <w:t>7</w:t>
            </w:r>
          </w:p>
        </w:tc>
        <w:tc>
          <w:tcPr>
            <w:tcW w:w="384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апреля</w:t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г.</w:t>
            </w:r>
          </w:p>
        </w:tc>
        <w:tc>
          <w:tcPr>
            <w:tcW w:w="1338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73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7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sectPr>
      <w:headerReference w:type="default" r:id="rId4"/>
      <w:headerReference w:type="first" r:id="rId5"/>
      <w:type w:val="nextPage"/>
      <w:pgSz w:w="11906" w:h="16838"/>
      <w:pgMar w:left="851" w:right="567" w:gutter="0" w:header="284" w:top="341" w:footer="0" w:bottom="14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109220" distR="109220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_x005F_x0000_s1025" path="m0,0l-2147483645,0l-2147483645,-2147483646l0,-2147483646xe" fillcolor="white" stroked="t" o:allowincell="f" style="position:absolute;margin-left:0pt;margin-top:0.05pt;width:6.15pt;height:1.55pt;mso-wrap-style:none;v-text-anchor:middle">
              <v:fill o:detectmouseclick="t" type="solid" color2="black"/>
              <v:stroke color="black" weight="9360" joinstyle="round" endcap="flat"/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3z0">
    <w:name w:val="WW8Num3z0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/>
  </w:style>
  <w:style w:type="character" w:styleId="WW8Num7z1">
    <w:name w:val="WW8Num7z1"/>
    <w:qFormat/>
    <w:rPr>
      <w:b w:val="false"/>
    </w:rPr>
  </w:style>
  <w:style w:type="character" w:styleId="WW8Num8z0">
    <w:name w:val="WW8Num8z0"/>
    <w:qFormat/>
    <w:rPr/>
  </w:style>
  <w:style w:type="character" w:styleId="WW8Num11z0">
    <w:name w:val="WW8Num11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b w:val="false"/>
    </w:rPr>
  </w:style>
  <w:style w:type="character" w:styleId="WW8Num17z2">
    <w:name w:val="WW8Num17z2"/>
    <w:qFormat/>
    <w:rPr/>
  </w:style>
  <w:style w:type="character" w:styleId="WW8Num18z0">
    <w:name w:val="WW8Num18z0"/>
    <w:qFormat/>
    <w:rPr>
      <w:color w:val="000000"/>
    </w:rPr>
  </w:style>
  <w:style w:type="character" w:styleId="WW8Num20z0">
    <w:name w:val="WW8Num20z0"/>
    <w:qFormat/>
    <w:rPr/>
  </w:style>
  <w:style w:type="character" w:styleId="WW8Num23z0">
    <w:name w:val="WW8Num23z0"/>
    <w:qFormat/>
    <w:rPr>
      <w:b w:val="false"/>
    </w:rPr>
  </w:style>
  <w:style w:type="character" w:styleId="WW8Num23z1">
    <w:name w:val="WW8Num23z1"/>
    <w:qFormat/>
    <w:rPr>
      <w:b w:val="false"/>
      <w:sz w:val="26"/>
      <w:szCs w:val="26"/>
    </w:rPr>
  </w:style>
  <w:style w:type="character" w:styleId="WW8Num23z2">
    <w:name w:val="WW8Num23z2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>
      <w:b w:val="false"/>
    </w:rPr>
  </w:style>
  <w:style w:type="character" w:styleId="WW8Num26z0">
    <w:name w:val="WW8Num26z0"/>
    <w:qFormat/>
    <w:rPr/>
  </w:style>
  <w:style w:type="character" w:styleId="WW8Num27z0">
    <w:name w:val="WW8Num27z0"/>
    <w:qFormat/>
    <w:rPr>
      <w:color w:val="000000"/>
    </w:rPr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Hyperlink">
    <w:name w:val="Hyperlink"/>
    <w:rPr>
      <w:color w:val="0000FF"/>
      <w:u w:val="single"/>
    </w:rPr>
  </w:style>
  <w:style w:type="character" w:styleId="2">
    <w:name w:val="Основной текст с отступом 2 Знак"/>
    <w:qFormat/>
    <w:rPr>
      <w:sz w:val="28"/>
      <w:szCs w:val="24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8">
    <w:name w:val="Обычный (веб) Знак"/>
    <w:qFormat/>
    <w:rPr>
      <w:rFonts w:eastAsia="Calibri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character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FollowedHyperlink">
    <w:name w:val="FollowedHyperlink"/>
    <w:rPr>
      <w:color w:val="954F7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Символ нумерации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Prilozhenie">
    <w:name w:val="prilozhenie"/>
    <w:basedOn w:val="Normal"/>
    <w:qFormat/>
    <w:pPr>
      <w:ind w:firstLine="709" w:left="0" w:right="0"/>
      <w:jc w:val="both"/>
    </w:pPr>
    <w:rPr>
      <w:sz w:val="24"/>
      <w:szCs w:val="24"/>
    </w:rPr>
  </w:style>
  <w:style w:type="paragraph" w:styleId="21">
    <w:name w:val="Основной текст с отступом 2"/>
    <w:basedOn w:val="Normal"/>
    <w:qFormat/>
    <w:pPr>
      <w:spacing w:lineRule="auto" w:line="480" w:before="0" w:after="120"/>
      <w:ind w:firstLine="709" w:left="283" w:right="0"/>
      <w:jc w:val="both"/>
    </w:pPr>
    <w:rPr>
      <w:sz w:val="28"/>
      <w:szCs w:val="24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14">
    <w:name w:val="Обычный (веб)"/>
    <w:basedOn w:val="Normal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668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71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73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9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LibreOffice/7.6.4.1$Linux_X86_64 LibreOffice_project/60$Build-1</Application>
  <AppVersion>15.0000</AppVersion>
  <Pages>1</Pages>
  <Words>257</Words>
  <Characters>1918</Characters>
  <CharactersWithSpaces>2149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2020-10-28T07:00:00Z</dcterms:created>
  <dc:creator>shamne.anna</dc:creator>
  <dc:description/>
  <dc:language>ru-RU</dc:language>
  <cp:lastModifiedBy/>
  <cp:lastPrinted>2024-04-25T15:08:09Z</cp:lastPrinted>
  <dcterms:modified xsi:type="dcterms:W3CDTF">2024-04-26T16:29:16Z</dcterms:modified>
  <cp:revision>141</cp:revision>
  <dc:subject/>
  <dc:title>Сообщение о существенном факте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