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67" w:rsidRPr="00A14EFE" w:rsidRDefault="008A7467" w:rsidP="008A7467">
      <w:pPr>
        <w:jc w:val="center"/>
        <w:rPr>
          <w:b/>
          <w:bCs/>
        </w:rPr>
      </w:pPr>
      <w:r w:rsidRPr="00A14EFE">
        <w:rPr>
          <w:b/>
          <w:bCs/>
        </w:rPr>
        <w:t xml:space="preserve">Сообщение о существенном </w:t>
      </w:r>
      <w:proofErr w:type="gramStart"/>
      <w:r w:rsidRPr="00A14EFE">
        <w:rPr>
          <w:b/>
          <w:bCs/>
        </w:rPr>
        <w:t>факте</w:t>
      </w:r>
      <w:r w:rsidRPr="00A14EFE">
        <w:rPr>
          <w:b/>
          <w:bCs/>
        </w:rPr>
        <w:br/>
        <w:t>«</w:t>
      </w:r>
      <w:proofErr w:type="gramEnd"/>
      <w:r w:rsidRPr="00A14EFE">
        <w:rPr>
          <w:b/>
          <w:bCs/>
        </w:rPr>
        <w:t>О совершении эмитентом существенной сделки»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779"/>
      </w:tblGrid>
      <w:tr w:rsidR="008A7467" w:rsidRPr="00243684" w:rsidTr="008A7467">
        <w:tc>
          <w:tcPr>
            <w:tcW w:w="10627" w:type="dxa"/>
            <w:gridSpan w:val="2"/>
          </w:tcPr>
          <w:p w:rsidR="008A7467" w:rsidRPr="00243684" w:rsidRDefault="008A7467" w:rsidP="003C1A1B">
            <w:pPr>
              <w:jc w:val="center"/>
              <w:rPr>
                <w:sz w:val="22"/>
                <w:szCs w:val="22"/>
              </w:rPr>
            </w:pPr>
            <w:r w:rsidRPr="00243684">
              <w:rPr>
                <w:sz w:val="22"/>
                <w:szCs w:val="22"/>
              </w:rPr>
              <w:t>1. Общие сведения</w:t>
            </w:r>
          </w:p>
        </w:tc>
      </w:tr>
      <w:tr w:rsidR="008A7467" w:rsidRPr="00243684" w:rsidTr="008A7467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Pr="00A14EFE" w:rsidRDefault="008A7467" w:rsidP="003C1A1B">
            <w:pPr>
              <w:adjustRightInd w:val="0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ind w:left="40" w:right="85"/>
              <w:rPr>
                <w:rStyle w:val="Style12ptBoldItalic"/>
                <w:b w:val="0"/>
                <w:i w:val="0"/>
              </w:rPr>
            </w:pPr>
            <w:r>
              <w:rPr>
                <w:b/>
                <w:color w:val="000000"/>
                <w:szCs w:val="22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8A7467" w:rsidRPr="00243684" w:rsidTr="008A7467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adjustRightInd w:val="0"/>
              <w:rPr>
                <w:b/>
              </w:rPr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ind w:left="40" w:right="85"/>
              <w:rPr>
                <w:rStyle w:val="Style12ptBoldItalic"/>
                <w:i w:val="0"/>
              </w:rPr>
            </w:pPr>
            <w:r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>
              <w:rPr>
                <w:b/>
                <w:bCs/>
                <w:color w:val="000000"/>
                <w:szCs w:val="22"/>
                <w:shd w:val="clear" w:color="auto" w:fill="FFFFFF"/>
              </w:rPr>
              <w:t>Изобильненский</w:t>
            </w:r>
            <w:proofErr w:type="spellEnd"/>
            <w:r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,   </w:t>
            </w:r>
            <w:proofErr w:type="gramEnd"/>
            <w:r>
              <w:rPr>
                <w:b/>
                <w:bCs/>
                <w:color w:val="000000"/>
                <w:szCs w:val="22"/>
                <w:shd w:val="clear" w:color="auto" w:fill="FFFFFF"/>
              </w:rPr>
              <w:t xml:space="preserve">                       п. </w:t>
            </w:r>
            <w:proofErr w:type="spellStart"/>
            <w:r>
              <w:rPr>
                <w:b/>
                <w:bCs/>
                <w:color w:val="000000"/>
                <w:szCs w:val="22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8A7467" w:rsidRPr="00243684" w:rsidTr="008A7467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adjustRightInd w:val="0"/>
            </w:pPr>
            <w:r>
              <w:rPr>
                <w:szCs w:val="22"/>
              </w:rPr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ind w:left="40" w:right="85"/>
              <w:rPr>
                <w:b/>
                <w:bCs/>
                <w:iCs/>
                <w:szCs w:val="22"/>
              </w:rPr>
            </w:pPr>
            <w:r>
              <w:rPr>
                <w:b/>
                <w:color w:val="000000"/>
                <w:szCs w:val="22"/>
                <w:shd w:val="clear" w:color="auto" w:fill="FFFFFF"/>
              </w:rPr>
              <w:t>1052600002180</w:t>
            </w:r>
          </w:p>
        </w:tc>
      </w:tr>
      <w:tr w:rsidR="008A7467" w:rsidRPr="00243684" w:rsidTr="008A7467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adjustRightInd w:val="0"/>
              <w:rPr>
                <w:szCs w:val="22"/>
              </w:rPr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ind w:left="40" w:right="85"/>
              <w:rPr>
                <w:b/>
                <w:bCs/>
                <w:iCs/>
                <w:szCs w:val="22"/>
              </w:rPr>
            </w:pPr>
            <w:r>
              <w:rPr>
                <w:b/>
                <w:color w:val="000000"/>
                <w:szCs w:val="22"/>
                <w:shd w:val="clear" w:color="auto" w:fill="FFFFFF"/>
              </w:rPr>
              <w:t>2607018122</w:t>
            </w:r>
          </w:p>
        </w:tc>
      </w:tr>
      <w:tr w:rsidR="008A7467" w:rsidRPr="00243684" w:rsidTr="008A7467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adjustRightInd w:val="0"/>
              <w:rPr>
                <w:szCs w:val="22"/>
              </w:rPr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ind w:left="40" w:right="85"/>
              <w:rPr>
                <w:b/>
                <w:color w:val="000000"/>
                <w:szCs w:val="22"/>
                <w:shd w:val="clear" w:color="auto" w:fill="FFFFFF"/>
              </w:rPr>
            </w:pPr>
            <w:r>
              <w:rPr>
                <w:b/>
                <w:color w:val="000000"/>
                <w:szCs w:val="22"/>
                <w:shd w:val="clear" w:color="auto" w:fill="FFFFFF"/>
              </w:rPr>
              <w:t>65105-D</w:t>
            </w:r>
          </w:p>
        </w:tc>
      </w:tr>
      <w:tr w:rsidR="008A7467" w:rsidRPr="00243684" w:rsidTr="008A7467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rPr>
                <w:szCs w:val="22"/>
              </w:rPr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D736FC" w:rsidP="003C1A1B">
            <w:pPr>
              <w:rPr>
                <w:b/>
                <w:bCs/>
                <w:iCs/>
              </w:rPr>
            </w:pPr>
            <w:hyperlink r:id="rId5" w:history="1">
              <w:r w:rsidR="008A7467" w:rsidRPr="00274A97">
                <w:rPr>
                  <w:rStyle w:val="a4"/>
                  <w:b/>
                  <w:bCs/>
                  <w:iCs/>
                </w:rPr>
                <w:t>http</w:t>
              </w:r>
              <w:r w:rsidR="008A7467" w:rsidRPr="00274A97">
                <w:rPr>
                  <w:rStyle w:val="a4"/>
                  <w:b/>
                  <w:bCs/>
                  <w:iCs/>
                  <w:lang w:val="en-US"/>
                </w:rPr>
                <w:t>s</w:t>
              </w:r>
              <w:r w:rsidR="008A7467" w:rsidRPr="00274A97">
                <w:rPr>
                  <w:rStyle w:val="a4"/>
                  <w:b/>
                  <w:bCs/>
                  <w:iCs/>
                </w:rPr>
                <w:t>://www.ogk2.ru</w:t>
              </w:r>
            </w:hyperlink>
          </w:p>
          <w:p w:rsidR="008A7467" w:rsidRDefault="00D736FC" w:rsidP="003C1A1B">
            <w:pPr>
              <w:ind w:right="85"/>
              <w:rPr>
                <w:b/>
                <w:bCs/>
                <w:iCs/>
                <w:szCs w:val="22"/>
              </w:rPr>
            </w:pPr>
            <w:hyperlink r:id="rId6" w:history="1">
              <w:r w:rsidR="008A7467">
                <w:rPr>
                  <w:rStyle w:val="a4"/>
                  <w:b/>
                  <w:bCs/>
                  <w:iCs/>
                </w:rPr>
                <w:t>http</w:t>
              </w:r>
              <w:r w:rsidR="008A7467">
                <w:rPr>
                  <w:rStyle w:val="a4"/>
                  <w:b/>
                  <w:bCs/>
                  <w:iCs/>
                  <w:lang w:val="en-US"/>
                </w:rPr>
                <w:t>s</w:t>
              </w:r>
              <w:r w:rsidR="008A7467">
                <w:rPr>
                  <w:rStyle w:val="a4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8A7467" w:rsidRPr="00243684" w:rsidTr="008A7467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adjustRightInd w:val="0"/>
              <w:rPr>
                <w:szCs w:val="22"/>
              </w:rPr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Default="008A7467" w:rsidP="003C1A1B">
            <w:pPr>
              <w:ind w:left="40" w:right="85"/>
              <w:rPr>
                <w:rStyle w:val="a4"/>
                <w:b/>
              </w:rPr>
            </w:pPr>
            <w:r>
              <w:rPr>
                <w:b/>
                <w:color w:val="000000"/>
                <w:szCs w:val="22"/>
                <w:shd w:val="clear" w:color="auto" w:fill="FFFFFF"/>
              </w:rPr>
              <w:t>07.08</w:t>
            </w:r>
            <w:r w:rsidRPr="009A1C90">
              <w:rPr>
                <w:b/>
                <w:color w:val="000000"/>
                <w:szCs w:val="22"/>
                <w:shd w:val="clear" w:color="auto" w:fill="FFFFFF"/>
              </w:rPr>
              <w:t>.2023</w:t>
            </w:r>
          </w:p>
        </w:tc>
      </w:tr>
    </w:tbl>
    <w:p w:rsidR="008A7467" w:rsidRPr="00243684" w:rsidRDefault="008A7467" w:rsidP="008A7467"/>
    <w:tbl>
      <w:tblPr>
        <w:tblW w:w="105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1417"/>
        <w:gridCol w:w="1339"/>
        <w:gridCol w:w="461"/>
        <w:gridCol w:w="3060"/>
        <w:gridCol w:w="311"/>
      </w:tblGrid>
      <w:tr w:rsidR="008A7467" w:rsidRPr="00243684" w:rsidTr="008A7467">
        <w:tc>
          <w:tcPr>
            <w:tcW w:w="10599" w:type="dxa"/>
            <w:gridSpan w:val="11"/>
            <w:tcBorders>
              <w:bottom w:val="single" w:sz="4" w:space="0" w:color="auto"/>
            </w:tcBorders>
          </w:tcPr>
          <w:p w:rsidR="008A7467" w:rsidRPr="00603B8C" w:rsidRDefault="008A7467" w:rsidP="003C1A1B">
            <w:pPr>
              <w:jc w:val="center"/>
            </w:pPr>
            <w:r w:rsidRPr="00243684">
              <w:t>2. Содержание сообщения</w:t>
            </w:r>
            <w:r>
              <w:rPr>
                <w:lang w:val="en-US"/>
              </w:rPr>
              <w:t xml:space="preserve"> </w:t>
            </w:r>
          </w:p>
        </w:tc>
      </w:tr>
      <w:tr w:rsidR="008A7467" w:rsidRPr="00243684" w:rsidTr="008A7467">
        <w:trPr>
          <w:trHeight w:val="538"/>
        </w:trPr>
        <w:tc>
          <w:tcPr>
            <w:tcW w:w="10599" w:type="dxa"/>
            <w:gridSpan w:val="11"/>
            <w:tcBorders>
              <w:bottom w:val="single" w:sz="4" w:space="0" w:color="auto"/>
            </w:tcBorders>
          </w:tcPr>
          <w:p w:rsidR="008A7467" w:rsidRPr="00345F23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Cs/>
              </w:rPr>
            </w:pPr>
            <w:r w:rsidRPr="00243684">
              <w:rPr>
                <w:bCs/>
              </w:rPr>
              <w:t xml:space="preserve">2.1. </w:t>
            </w:r>
            <w:r w:rsidRPr="00345F23">
              <w:rPr>
                <w:bCs/>
              </w:rPr>
              <w:t xml:space="preserve">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345F23">
              <w:rPr>
                <w:b/>
                <w:bCs/>
              </w:rPr>
              <w:t>эмитент.</w:t>
            </w:r>
          </w:p>
          <w:p w:rsidR="008A7467" w:rsidRPr="00345F23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Cs/>
              </w:rPr>
            </w:pPr>
            <w:r w:rsidRPr="00243684">
              <w:rPr>
                <w:bCs/>
              </w:rPr>
              <w:t xml:space="preserve">2.2. </w:t>
            </w:r>
            <w:r w:rsidRPr="00345F23">
              <w:rPr>
                <w:bCs/>
              </w:rPr>
              <w:t>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</w:t>
            </w:r>
            <w:r>
              <w:rPr>
                <w:bCs/>
              </w:rPr>
              <w:t xml:space="preserve"> наличии) указанной организации:</w:t>
            </w:r>
            <w:r w:rsidRPr="00345F23">
              <w:rPr>
                <w:bCs/>
              </w:rPr>
              <w:t xml:space="preserve">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</w:t>
            </w:r>
            <w:r>
              <w:rPr>
                <w:bCs/>
              </w:rPr>
              <w:t xml:space="preserve"> наличии) указанной организации: </w:t>
            </w:r>
            <w:r w:rsidRPr="00345F23">
              <w:rPr>
                <w:b/>
                <w:bCs/>
              </w:rPr>
              <w:t>не применимо.</w:t>
            </w:r>
          </w:p>
          <w:p w:rsidR="008A746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/>
                <w:bCs/>
              </w:rPr>
            </w:pPr>
            <w:r>
              <w:rPr>
                <w:bCs/>
              </w:rPr>
              <w:t>2.3. К</w:t>
            </w:r>
            <w:r w:rsidRPr="00345F23">
              <w:rPr>
                <w:bCs/>
              </w:rPr>
              <w:t>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</w:t>
            </w:r>
            <w:r>
              <w:rPr>
                <w:bCs/>
              </w:rPr>
              <w:t>):</w:t>
            </w:r>
            <w:r w:rsidRPr="00345F23">
              <w:rPr>
                <w:bCs/>
              </w:rPr>
              <w:t xml:space="preserve"> </w:t>
            </w:r>
            <w:r w:rsidRPr="00DC0007">
              <w:rPr>
                <w:b/>
                <w:bCs/>
              </w:rPr>
              <w:t>существенная сделка, не являющаяся крупной</w:t>
            </w:r>
            <w:r>
              <w:rPr>
                <w:b/>
                <w:bCs/>
              </w:rPr>
              <w:t>.</w:t>
            </w:r>
          </w:p>
          <w:p w:rsidR="008A746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</w:rPr>
            </w:pPr>
            <w:r>
              <w:rPr>
                <w:bCs/>
              </w:rPr>
              <w:t xml:space="preserve">2.4. </w:t>
            </w:r>
            <w:r w:rsidRPr="00DC0007">
              <w:rPr>
                <w:bCs/>
              </w:rPr>
              <w:t>Вид и пр</w:t>
            </w:r>
            <w:r>
              <w:rPr>
                <w:bCs/>
              </w:rPr>
              <w:t xml:space="preserve">едмет существенной сделки: </w:t>
            </w:r>
          </w:p>
          <w:p w:rsidR="008A746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/>
              </w:rPr>
            </w:pPr>
            <w:r w:rsidRPr="00DC0007">
              <w:rPr>
                <w:bCs/>
              </w:rPr>
              <w:t>вид</w:t>
            </w:r>
            <w:r>
              <w:rPr>
                <w:bCs/>
              </w:rPr>
              <w:t xml:space="preserve"> существенной</w:t>
            </w:r>
            <w:r w:rsidRPr="00DC0007">
              <w:rPr>
                <w:bCs/>
              </w:rPr>
              <w:t xml:space="preserve"> сделки:</w:t>
            </w:r>
            <w:r w:rsidRPr="00243684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Договор на поставку сухого, компримированного, </w:t>
            </w:r>
            <w:proofErr w:type="spellStart"/>
            <w:r>
              <w:rPr>
                <w:b/>
              </w:rPr>
              <w:t>отбензиненного</w:t>
            </w:r>
            <w:proofErr w:type="spellEnd"/>
            <w:r>
              <w:rPr>
                <w:b/>
              </w:rPr>
              <w:t xml:space="preserve"> газа в редакции </w:t>
            </w:r>
            <w:r>
              <w:rPr>
                <w:b/>
                <w:bCs/>
              </w:rPr>
              <w:t>дополнительного соглашения (далее – Договор).</w:t>
            </w:r>
          </w:p>
          <w:p w:rsidR="008A7467" w:rsidRPr="00243684" w:rsidRDefault="008A7467" w:rsidP="003C1A1B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Cs/>
              </w:rPr>
              <w:t>предмет существенной</w:t>
            </w:r>
            <w:r w:rsidRPr="00243684">
              <w:rPr>
                <w:bCs/>
              </w:rPr>
              <w:t xml:space="preserve"> сделки:</w:t>
            </w:r>
            <w:r w:rsidRPr="00A14EFE">
              <w:rPr>
                <w:bCs/>
              </w:rPr>
              <w:t xml:space="preserve"> </w:t>
            </w:r>
            <w:r>
              <w:rPr>
                <w:b/>
                <w:bCs/>
              </w:rPr>
              <w:t>поставка сухого</w:t>
            </w:r>
            <w:r w:rsidRPr="00243684">
              <w:rPr>
                <w:b/>
                <w:bCs/>
              </w:rPr>
              <w:t xml:space="preserve">, </w:t>
            </w:r>
            <w:r w:rsidRPr="00243684">
              <w:rPr>
                <w:b/>
              </w:rPr>
              <w:t>к</w:t>
            </w:r>
            <w:r>
              <w:rPr>
                <w:b/>
              </w:rPr>
              <w:t xml:space="preserve">омпримированного, </w:t>
            </w:r>
            <w:proofErr w:type="spellStart"/>
            <w:r>
              <w:rPr>
                <w:b/>
              </w:rPr>
              <w:t>отбензиненного</w:t>
            </w:r>
            <w:proofErr w:type="spellEnd"/>
            <w:r>
              <w:rPr>
                <w:b/>
              </w:rPr>
              <w:t xml:space="preserve"> газа.</w:t>
            </w:r>
          </w:p>
          <w:p w:rsidR="008A746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/>
                <w:bCs/>
              </w:rPr>
            </w:pPr>
            <w:r w:rsidRPr="00F914A7">
              <w:rPr>
                <w:b/>
              </w:rPr>
              <w:t xml:space="preserve">Дополнительное соглашение устанавливает </w:t>
            </w:r>
            <w:r w:rsidRPr="00243684">
              <w:rPr>
                <w:b/>
              </w:rPr>
              <w:t xml:space="preserve">объем поставки газа </w:t>
            </w:r>
            <w:r>
              <w:rPr>
                <w:b/>
              </w:rPr>
              <w:t>на 2024-2026 гг.</w:t>
            </w:r>
            <w:r w:rsidRPr="00243684">
              <w:rPr>
                <w:b/>
              </w:rPr>
              <w:t xml:space="preserve">, </w:t>
            </w:r>
            <w:r>
              <w:rPr>
                <w:b/>
              </w:rPr>
              <w:t xml:space="preserve">увеличивает цену </w:t>
            </w:r>
            <w:r w:rsidRPr="00243684">
              <w:rPr>
                <w:b/>
              </w:rPr>
              <w:t>Договора</w:t>
            </w:r>
            <w:r>
              <w:rPr>
                <w:b/>
              </w:rPr>
              <w:t xml:space="preserve"> на </w:t>
            </w:r>
            <w:r w:rsidRPr="00F914A7">
              <w:rPr>
                <w:b/>
              </w:rPr>
              <w:t>10 237 570 716 рублей 00 копеек,</w:t>
            </w:r>
            <w:r>
              <w:rPr>
                <w:b/>
              </w:rPr>
              <w:t xml:space="preserve"> в том числе НДС </w:t>
            </w:r>
            <w:r w:rsidRPr="00F04EFF">
              <w:rPr>
                <w:b/>
              </w:rPr>
              <w:t xml:space="preserve">1 706 261 786 рублей 00 копеек, </w:t>
            </w:r>
            <w:r>
              <w:rPr>
                <w:b/>
              </w:rPr>
              <w:t xml:space="preserve">а также </w:t>
            </w:r>
            <w:r w:rsidRPr="00243684">
              <w:rPr>
                <w:b/>
              </w:rPr>
              <w:t xml:space="preserve">изменяет </w:t>
            </w:r>
            <w:r>
              <w:rPr>
                <w:b/>
              </w:rPr>
              <w:t>дату окончания</w:t>
            </w:r>
            <w:r w:rsidRPr="00243684">
              <w:rPr>
                <w:b/>
              </w:rPr>
              <w:t xml:space="preserve"> </w:t>
            </w:r>
            <w:r>
              <w:rPr>
                <w:b/>
              </w:rPr>
              <w:t>поставки газа с 31.12.2023 на 31.12.2026.</w:t>
            </w:r>
            <w:r>
              <w:rPr>
                <w:b/>
                <w:bCs/>
              </w:rPr>
              <w:t xml:space="preserve">                 </w:t>
            </w:r>
          </w:p>
          <w:p w:rsidR="008A7467" w:rsidRPr="00243684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/>
                <w:bCs/>
              </w:rPr>
            </w:pPr>
            <w:r>
              <w:rPr>
                <w:bCs/>
              </w:rPr>
              <w:t>2.5</w:t>
            </w:r>
            <w:r w:rsidRPr="00243684">
              <w:rPr>
                <w:bCs/>
              </w:rPr>
              <w:t xml:space="preserve">. Содержание </w:t>
            </w:r>
            <w:r>
              <w:rPr>
                <w:bCs/>
              </w:rPr>
              <w:t>существенной</w:t>
            </w:r>
            <w:r w:rsidRPr="00243684">
              <w:rPr>
                <w:bCs/>
              </w:rPr>
              <w:t xml:space="preserve"> сделки, в том числе гражданские права и обязанности, на установление, изменение    или прекращение которых направлена совершенная </w:t>
            </w:r>
            <w:r>
              <w:rPr>
                <w:bCs/>
              </w:rPr>
              <w:t xml:space="preserve">существенная </w:t>
            </w:r>
            <w:r w:rsidRPr="000360B4">
              <w:rPr>
                <w:bCs/>
              </w:rPr>
              <w:t>сделка:</w:t>
            </w:r>
            <w:r w:rsidRPr="000360B4">
              <w:rPr>
                <w:b/>
              </w:rPr>
              <w:t xml:space="preserve"> По условиям Договора</w:t>
            </w:r>
            <w:r w:rsidRPr="008770DD">
              <w:rPr>
                <w:b/>
                <w:sz w:val="24"/>
              </w:rPr>
              <w:t xml:space="preserve"> </w:t>
            </w:r>
            <w:r w:rsidRPr="00243684">
              <w:rPr>
                <w:b/>
                <w:bCs/>
              </w:rPr>
              <w:t xml:space="preserve">Поставщик отпускает, а Покупатель принимает и оплачивает сухой, </w:t>
            </w:r>
            <w:r w:rsidRPr="00243684">
              <w:rPr>
                <w:b/>
              </w:rPr>
              <w:t>к</w:t>
            </w:r>
            <w:r>
              <w:rPr>
                <w:b/>
              </w:rPr>
              <w:t xml:space="preserve">омпримированный, </w:t>
            </w:r>
            <w:proofErr w:type="spellStart"/>
            <w:r>
              <w:rPr>
                <w:b/>
              </w:rPr>
              <w:t>отбензиненный</w:t>
            </w:r>
            <w:proofErr w:type="spellEnd"/>
            <w:r>
              <w:rPr>
                <w:b/>
              </w:rPr>
              <w:t xml:space="preserve"> </w:t>
            </w:r>
            <w:r w:rsidRPr="00243684">
              <w:rPr>
                <w:b/>
              </w:rPr>
              <w:t>газ в порядке и сроки, установленные условиями Договора.</w:t>
            </w:r>
            <w:r w:rsidRPr="00F914A7"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Дополнительное соглашение устанавливает </w:t>
            </w:r>
            <w:r w:rsidRPr="00243684">
              <w:rPr>
                <w:b/>
              </w:rPr>
              <w:t xml:space="preserve">объем поставки газа </w:t>
            </w:r>
            <w:r>
              <w:rPr>
                <w:b/>
              </w:rPr>
              <w:t>на 2024-2026 гг.</w:t>
            </w:r>
            <w:r w:rsidRPr="00243684">
              <w:rPr>
                <w:b/>
              </w:rPr>
              <w:t xml:space="preserve">, </w:t>
            </w:r>
            <w:r>
              <w:rPr>
                <w:b/>
              </w:rPr>
              <w:t>увеличивает</w:t>
            </w:r>
            <w:r w:rsidRPr="00243684">
              <w:rPr>
                <w:b/>
              </w:rPr>
              <w:t xml:space="preserve"> цену Договора</w:t>
            </w:r>
            <w:r>
              <w:rPr>
                <w:b/>
              </w:rPr>
              <w:t>,</w:t>
            </w:r>
            <w:r w:rsidRPr="00243684">
              <w:rPr>
                <w:b/>
              </w:rPr>
              <w:t xml:space="preserve"> </w:t>
            </w:r>
            <w:r>
              <w:rPr>
                <w:b/>
              </w:rPr>
              <w:t xml:space="preserve">а также </w:t>
            </w:r>
            <w:r w:rsidRPr="00243684">
              <w:rPr>
                <w:b/>
              </w:rPr>
              <w:t xml:space="preserve">изменяет </w:t>
            </w:r>
            <w:r>
              <w:rPr>
                <w:b/>
              </w:rPr>
              <w:t>дату окончания</w:t>
            </w:r>
            <w:r w:rsidRPr="00243684">
              <w:rPr>
                <w:b/>
              </w:rPr>
              <w:t xml:space="preserve"> </w:t>
            </w:r>
            <w:r>
              <w:rPr>
                <w:b/>
              </w:rPr>
              <w:t>поставки газа.</w:t>
            </w:r>
          </w:p>
          <w:p w:rsidR="008A746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Cs/>
              </w:rPr>
            </w:pPr>
            <w:r>
              <w:rPr>
                <w:bCs/>
              </w:rPr>
              <w:t>2.6</w:t>
            </w:r>
            <w:r w:rsidRPr="00243684">
              <w:rPr>
                <w:bCs/>
              </w:rPr>
              <w:t xml:space="preserve">. Стороны и выгодоприобретатели </w:t>
            </w:r>
            <w:r>
              <w:rPr>
                <w:bCs/>
              </w:rPr>
              <w:t>по существенной</w:t>
            </w:r>
            <w:r w:rsidRPr="00243684">
              <w:rPr>
                <w:bCs/>
              </w:rPr>
              <w:t xml:space="preserve"> сделке:</w:t>
            </w:r>
          </w:p>
          <w:p w:rsidR="008A746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/>
                <w:bCs/>
              </w:rPr>
            </w:pPr>
            <w:r w:rsidRPr="007C6F3A">
              <w:rPr>
                <w:b/>
                <w:bCs/>
              </w:rPr>
              <w:t>Покупатель – Публичное акционерное общество «Вторая генерирующая компания оптового рын</w:t>
            </w:r>
            <w:r>
              <w:rPr>
                <w:b/>
                <w:bCs/>
              </w:rPr>
              <w:t>ка электроэнергии»</w:t>
            </w:r>
            <w:r w:rsidRPr="007C6F3A">
              <w:rPr>
                <w:b/>
                <w:bCs/>
              </w:rPr>
              <w:t xml:space="preserve">; </w:t>
            </w:r>
          </w:p>
          <w:p w:rsidR="008A746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/>
                <w:bCs/>
              </w:rPr>
            </w:pPr>
            <w:r w:rsidRPr="007C6F3A">
              <w:rPr>
                <w:b/>
                <w:bCs/>
              </w:rPr>
              <w:t xml:space="preserve">Поставщик – </w:t>
            </w:r>
            <w:r w:rsidRPr="00243684">
              <w:rPr>
                <w:b/>
              </w:rPr>
              <w:t>Публичное акционерное общество «Сургутнефте</w:t>
            </w:r>
            <w:r>
              <w:rPr>
                <w:b/>
              </w:rPr>
              <w:t>газ».</w:t>
            </w:r>
          </w:p>
          <w:p w:rsidR="008A746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/>
                <w:bCs/>
              </w:rPr>
            </w:pPr>
            <w:r>
              <w:rPr>
                <w:bCs/>
              </w:rPr>
              <w:t xml:space="preserve">2.7. </w:t>
            </w:r>
            <w:r w:rsidRPr="00DC0007">
              <w:rPr>
                <w:bCs/>
              </w:rPr>
              <w:t xml:space="preserve">Срок исполнения обязательств по </w:t>
            </w:r>
            <w:r>
              <w:rPr>
                <w:bCs/>
              </w:rPr>
              <w:t>существенной</w:t>
            </w:r>
            <w:r w:rsidRPr="00DC0007">
              <w:rPr>
                <w:bCs/>
              </w:rPr>
              <w:t xml:space="preserve"> сделке:</w:t>
            </w:r>
            <w:r>
              <w:rPr>
                <w:b/>
                <w:bCs/>
              </w:rPr>
              <w:t xml:space="preserve"> период поставки: с 01.01.2009 по 31.12.2026.</w:t>
            </w:r>
          </w:p>
          <w:p w:rsidR="008A746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Дополнительное соглашение вступает в силу с момента подписания сторонами.</w:t>
            </w:r>
          </w:p>
          <w:p w:rsidR="008A7467" w:rsidRDefault="008A7467" w:rsidP="003C1A1B">
            <w:pPr>
              <w:ind w:left="0" w:right="0"/>
              <w:rPr>
                <w:bCs/>
              </w:rPr>
            </w:pPr>
            <w:r w:rsidRPr="00E211F2">
              <w:rPr>
                <w:bCs/>
              </w:rPr>
              <w:t>2.8. Размер существенной сделки в денежном выражении и в процентах от стоимости активов (совокупной стоимости активов):</w:t>
            </w:r>
          </w:p>
          <w:p w:rsidR="008A7467" w:rsidRPr="00495738" w:rsidRDefault="008A7467" w:rsidP="003C1A1B">
            <w:pPr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0A1607">
              <w:rPr>
                <w:b/>
              </w:rPr>
              <w:t xml:space="preserve">Размер существенной сделки в денежном выражении: </w:t>
            </w:r>
            <w:r>
              <w:rPr>
                <w:b/>
              </w:rPr>
              <w:t>86 482 079 701 рубль 24 копей</w:t>
            </w:r>
            <w:r w:rsidRPr="000A1607">
              <w:rPr>
                <w:b/>
              </w:rPr>
              <w:t>к</w:t>
            </w:r>
            <w:r>
              <w:rPr>
                <w:b/>
              </w:rPr>
              <w:t>и</w:t>
            </w:r>
            <w:r w:rsidR="00D736FC">
              <w:rPr>
                <w:b/>
              </w:rPr>
              <w:t xml:space="preserve">, в том числе </w:t>
            </w:r>
            <w:r>
              <w:rPr>
                <w:b/>
              </w:rPr>
              <w:t>НДС</w:t>
            </w:r>
            <w:r w:rsidR="00D736FC">
              <w:rPr>
                <w:b/>
              </w:rPr>
              <w:t xml:space="preserve">                            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0A1607">
              <w:rPr>
                <w:b/>
              </w:rPr>
              <w:t>14 413 679 950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</w:rPr>
              <w:t>рублей 21 копейка</w:t>
            </w:r>
            <w:r w:rsidRPr="001C4B3E">
              <w:rPr>
                <w:b/>
              </w:rPr>
              <w:t>.</w:t>
            </w:r>
          </w:p>
          <w:p w:rsidR="008A7467" w:rsidRPr="00243684" w:rsidRDefault="008A7467" w:rsidP="003C1A1B">
            <w:pPr>
              <w:autoSpaceDE w:val="0"/>
              <w:autoSpaceDN w:val="0"/>
              <w:adjustRightInd w:val="0"/>
              <w:ind w:left="0" w:right="0"/>
            </w:pPr>
            <w:r w:rsidRPr="00822319">
              <w:rPr>
                <w:b/>
              </w:rPr>
              <w:t xml:space="preserve">Размер </w:t>
            </w:r>
            <w:r w:rsidRPr="00822319">
              <w:rPr>
                <w:b/>
                <w:bCs/>
              </w:rPr>
              <w:t>существенной</w:t>
            </w:r>
            <w:r w:rsidRPr="00822319">
              <w:rPr>
                <w:b/>
              </w:rPr>
              <w:t xml:space="preserve"> сделки в процентах от стоимости активов эмитента:</w:t>
            </w:r>
            <w:r w:rsidRPr="00243684">
              <w:t xml:space="preserve"> </w:t>
            </w:r>
            <w:r>
              <w:rPr>
                <w:b/>
              </w:rPr>
              <w:t xml:space="preserve">43,27 </w:t>
            </w:r>
            <w:r w:rsidRPr="00243684">
              <w:rPr>
                <w:b/>
              </w:rPr>
              <w:t>%</w:t>
            </w:r>
            <w:r w:rsidRPr="00243684">
              <w:t xml:space="preserve"> </w:t>
            </w:r>
            <w:r w:rsidRPr="003E5BBC">
              <w:rPr>
                <w:b/>
              </w:rPr>
              <w:t>от</w:t>
            </w:r>
            <w:r>
              <w:t xml:space="preserve"> </w:t>
            </w:r>
            <w:r w:rsidRPr="00243684">
              <w:rPr>
                <w:b/>
              </w:rPr>
              <w:t xml:space="preserve">стоимости активов </w:t>
            </w:r>
            <w:r>
              <w:rPr>
                <w:b/>
              </w:rPr>
              <w:t xml:space="preserve">                   </w:t>
            </w:r>
            <w:r w:rsidRPr="00243684">
              <w:rPr>
                <w:b/>
              </w:rPr>
              <w:t>П</w:t>
            </w:r>
            <w:r>
              <w:rPr>
                <w:b/>
              </w:rPr>
              <w:t xml:space="preserve">АО «ОГК-2» по состоянию </w:t>
            </w:r>
            <w:r w:rsidRPr="007F7FB3">
              <w:rPr>
                <w:b/>
              </w:rPr>
              <w:t xml:space="preserve">на </w:t>
            </w:r>
            <w:r>
              <w:rPr>
                <w:b/>
              </w:rPr>
              <w:t>31.03.2023</w:t>
            </w:r>
            <w:r w:rsidRPr="007F7FB3">
              <w:rPr>
                <w:b/>
              </w:rPr>
              <w:t>.</w:t>
            </w:r>
          </w:p>
          <w:p w:rsidR="008A7467" w:rsidRPr="00E211F2" w:rsidRDefault="008A7467" w:rsidP="003C1A1B">
            <w:pPr>
              <w:ind w:left="0" w:right="0"/>
              <w:rPr>
                <w:bCs/>
              </w:rPr>
            </w:pPr>
            <w:r w:rsidRPr="00E211F2">
              <w:rPr>
                <w:bCs/>
              </w:rPr>
              <w:t>2.9. Стоимость активов (совокупная стоимость активов):</w:t>
            </w:r>
            <w:r>
              <w:rPr>
                <w:bCs/>
              </w:rPr>
              <w:t xml:space="preserve"> </w:t>
            </w:r>
            <w:r w:rsidRPr="0056533D">
              <w:rPr>
                <w:b/>
              </w:rPr>
              <w:t xml:space="preserve">199 849 231 </w:t>
            </w:r>
            <w:r>
              <w:rPr>
                <w:b/>
              </w:rPr>
              <w:t>тыс. рублей (</w:t>
            </w:r>
            <w:r w:rsidRPr="00F87EA4">
              <w:rPr>
                <w:b/>
                <w:bCs/>
              </w:rPr>
              <w:t>по данным консолидированной финансовой отчетности</w:t>
            </w:r>
            <w:r>
              <w:rPr>
                <w:b/>
                <w:bCs/>
              </w:rPr>
              <w:t>).</w:t>
            </w:r>
          </w:p>
          <w:p w:rsidR="008A7467" w:rsidRPr="00DC0007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</w:rPr>
            </w:pPr>
            <w:r>
              <w:rPr>
                <w:bCs/>
              </w:rPr>
              <w:t>2.10</w:t>
            </w:r>
            <w:r w:rsidRPr="00243684">
              <w:rPr>
                <w:bCs/>
              </w:rPr>
              <w:t xml:space="preserve">. </w:t>
            </w:r>
            <w:r>
              <w:rPr>
                <w:bCs/>
              </w:rPr>
              <w:t>Д</w:t>
            </w:r>
            <w:r w:rsidRPr="00DC0007">
              <w:rPr>
                <w:bCs/>
              </w:rPr>
              <w:t>ата совершения существенной сделки: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b/>
                <w:bCs/>
              </w:rPr>
              <w:t xml:space="preserve">07 августа </w:t>
            </w:r>
            <w:r w:rsidRPr="00B52A59">
              <w:rPr>
                <w:b/>
                <w:bCs/>
              </w:rPr>
              <w:t>2023 года.</w:t>
            </w:r>
          </w:p>
          <w:p w:rsidR="008A7467" w:rsidRPr="00873BCF" w:rsidRDefault="008A7467" w:rsidP="003C1A1B">
            <w:pPr>
              <w:autoSpaceDE w:val="0"/>
              <w:autoSpaceDN w:val="0"/>
              <w:adjustRightInd w:val="0"/>
              <w:ind w:left="0" w:right="0"/>
              <w:rPr>
                <w:b/>
              </w:rPr>
            </w:pPr>
            <w:r>
              <w:rPr>
                <w:bCs/>
              </w:rPr>
              <w:lastRenderedPageBreak/>
              <w:t>2.11</w:t>
            </w:r>
            <w:r w:rsidRPr="00243684">
              <w:rPr>
                <w:bCs/>
              </w:rPr>
              <w:t xml:space="preserve">. </w:t>
            </w:r>
            <w:r w:rsidRPr="00DC0007">
              <w:rPr>
                <w:bCs/>
              </w:rPr>
              <w:t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</w:t>
            </w:r>
            <w:r>
              <w:rPr>
                <w:b/>
                <w:bCs/>
              </w:rPr>
              <w:t xml:space="preserve">: </w:t>
            </w:r>
            <w:r w:rsidRPr="00D05D95">
              <w:rPr>
                <w:b/>
              </w:rPr>
              <w:t>решение о согласии на совершение или о последующем одобрении существенной сделки не принималось</w:t>
            </w:r>
            <w:r>
              <w:rPr>
                <w:b/>
              </w:rPr>
              <w:t xml:space="preserve">, </w:t>
            </w:r>
            <w:r w:rsidRPr="00D05D95">
              <w:rPr>
                <w:b/>
              </w:rPr>
              <w:t>так как сделка совершена в процессе обычной хозяйственной деятельности</w:t>
            </w:r>
            <w:r>
              <w:rPr>
                <w:b/>
              </w:rPr>
              <w:t>.</w:t>
            </w:r>
          </w:p>
        </w:tc>
      </w:tr>
      <w:tr w:rsidR="008A7467" w:rsidRPr="00243684" w:rsidTr="008A7467">
        <w:trPr>
          <w:cantSplit/>
        </w:trPr>
        <w:tc>
          <w:tcPr>
            <w:tcW w:w="105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7" w:rsidRPr="00243684" w:rsidRDefault="008A7467" w:rsidP="003C1A1B">
            <w:pPr>
              <w:autoSpaceDE w:val="0"/>
              <w:autoSpaceDN w:val="0"/>
              <w:ind w:left="0" w:right="0"/>
              <w:jc w:val="center"/>
              <w:rPr>
                <w:sz w:val="22"/>
                <w:szCs w:val="22"/>
              </w:rPr>
            </w:pPr>
            <w:r w:rsidRPr="00243684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8A7467" w:rsidRPr="00243684" w:rsidTr="008A7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3"/>
        </w:trPr>
        <w:tc>
          <w:tcPr>
            <w:tcW w:w="54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A7467" w:rsidRPr="001A401A" w:rsidRDefault="008A7467" w:rsidP="003C1A1B">
            <w:pPr>
              <w:rPr>
                <w:b/>
              </w:rPr>
            </w:pPr>
            <w:r w:rsidRPr="00F021EB">
              <w:rPr>
                <w:b/>
              </w:rPr>
              <w:t>3.1.  Заместитель управляющего директора</w:t>
            </w:r>
            <w:r>
              <w:rPr>
                <w:b/>
              </w:rPr>
              <w:t xml:space="preserve"> </w:t>
            </w:r>
            <w:r w:rsidRPr="00F021EB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F021EB">
              <w:t xml:space="preserve"> </w:t>
            </w:r>
          </w:p>
          <w:p w:rsidR="008A7467" w:rsidRPr="00F021EB" w:rsidRDefault="008A7467" w:rsidP="003C1A1B">
            <w:pPr>
              <w:autoSpaceDE w:val="0"/>
              <w:autoSpaceDN w:val="0"/>
              <w:ind w:right="0"/>
              <w:jc w:val="left"/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left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center"/>
              <w:rPr>
                <w:b/>
              </w:rPr>
            </w:pPr>
            <w:r w:rsidRPr="00F021EB">
              <w:rPr>
                <w:b/>
              </w:rPr>
              <w:t>М.А. Чалый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left"/>
              <w:rPr>
                <w:b/>
              </w:rPr>
            </w:pPr>
          </w:p>
        </w:tc>
      </w:tr>
      <w:tr w:rsidR="008A7467" w:rsidRPr="00243684" w:rsidTr="008A7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right="0"/>
              <w:jc w:val="left"/>
            </w:pPr>
            <w:r w:rsidRPr="00F021EB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467" w:rsidRPr="001F10E0" w:rsidRDefault="008A7467" w:rsidP="003C1A1B">
            <w:pPr>
              <w:autoSpaceDE w:val="0"/>
              <w:autoSpaceDN w:val="0"/>
              <w:ind w:left="0" w:right="0"/>
            </w:pPr>
            <w:r>
              <w:rPr>
                <w:lang w:val="en-US"/>
              </w:rPr>
              <w:t>07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left"/>
            </w:pPr>
            <w:r w:rsidRPr="00F021EB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left"/>
            </w:pPr>
            <w:r>
              <w:t xml:space="preserve">   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right"/>
            </w:pPr>
            <w:r w:rsidRPr="00F021EB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left"/>
            </w:pPr>
            <w:r w:rsidRPr="00F021EB">
              <w:t>2</w:t>
            </w: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right="0"/>
              <w:jc w:val="left"/>
            </w:pPr>
            <w:r w:rsidRPr="00F021EB">
              <w:t>г.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center"/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left"/>
            </w:pPr>
          </w:p>
        </w:tc>
      </w:tr>
      <w:tr w:rsidR="008A7467" w:rsidRPr="00243684" w:rsidTr="008A74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7467" w:rsidRPr="00F021EB" w:rsidRDefault="008A7467" w:rsidP="003C1A1B">
            <w:pPr>
              <w:autoSpaceDE w:val="0"/>
              <w:autoSpaceDN w:val="0"/>
              <w:ind w:right="0"/>
              <w:jc w:val="left"/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center"/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467" w:rsidRPr="00F021EB" w:rsidRDefault="008A7467" w:rsidP="003C1A1B">
            <w:pPr>
              <w:autoSpaceDE w:val="0"/>
              <w:autoSpaceDN w:val="0"/>
              <w:ind w:left="0" w:right="0"/>
              <w:jc w:val="left"/>
            </w:pPr>
          </w:p>
        </w:tc>
      </w:tr>
    </w:tbl>
    <w:p w:rsidR="00422951" w:rsidRDefault="00422951"/>
    <w:sectPr w:rsidR="00422951" w:rsidSect="008A746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216E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6C"/>
    <w:rsid w:val="00422951"/>
    <w:rsid w:val="008A7467"/>
    <w:rsid w:val="00D17D6C"/>
    <w:rsid w:val="00D7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A029-F0C1-4003-856F-64D920BF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7467"/>
    <w:pPr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A7467"/>
    <w:rPr>
      <w:color w:val="0000FF"/>
      <w:u w:val="single"/>
    </w:rPr>
  </w:style>
  <w:style w:type="paragraph" w:styleId="a">
    <w:name w:val="List Bullet"/>
    <w:basedOn w:val="a0"/>
    <w:rsid w:val="008A7467"/>
    <w:pPr>
      <w:numPr>
        <w:numId w:val="1"/>
      </w:numPr>
      <w:contextualSpacing/>
    </w:pPr>
  </w:style>
  <w:style w:type="character" w:customStyle="1" w:styleId="Style12ptBoldItalic">
    <w:name w:val="Style 12 pt Bold Italic"/>
    <w:uiPriority w:val="99"/>
    <w:rsid w:val="008A7467"/>
    <w:rPr>
      <w:rFonts w:ascii="Times New Roman" w:hAnsi="Times New Roman" w:cs="Times New Roman" w:hint="default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disclosure.ru/portal/company.aspx?id=7234" TargetMode="External"/><Relationship Id="rId5" Type="http://schemas.openxmlformats.org/officeDocument/2006/relationships/hyperlink" Target="https://www.ogk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</cp:revision>
  <dcterms:created xsi:type="dcterms:W3CDTF">2023-08-07T13:53:00Z</dcterms:created>
  <dcterms:modified xsi:type="dcterms:W3CDTF">2023-08-07T13:55:00Z</dcterms:modified>
</cp:coreProperties>
</file>