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28" w:rsidRPr="00510B8B" w:rsidRDefault="00706628" w:rsidP="00706628">
      <w:pPr>
        <w:ind w:left="-284"/>
        <w:jc w:val="center"/>
        <w:rPr>
          <w:b/>
          <w:color w:val="000000"/>
        </w:rPr>
      </w:pPr>
      <w:r w:rsidRPr="00510B8B">
        <w:rPr>
          <w:b/>
          <w:bCs/>
        </w:rPr>
        <w:t>Сообщение о существенном факте</w:t>
      </w:r>
      <w:r w:rsidRPr="00510B8B">
        <w:rPr>
          <w:b/>
          <w:bCs/>
        </w:rPr>
        <w:br/>
        <w:t>«</w:t>
      </w:r>
      <w:r w:rsidR="004E1FCE">
        <w:rPr>
          <w:b/>
          <w:color w:val="000000"/>
        </w:rPr>
        <w:t>О</w:t>
      </w:r>
      <w:r w:rsidRPr="00510B8B">
        <w:rPr>
          <w:b/>
          <w:color w:val="000000"/>
        </w:rPr>
        <w:t>б отдельных решениях, принятых советом директоров эмитента»</w:t>
      </w: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953"/>
      </w:tblGrid>
      <w:tr w:rsidR="00706628" w:rsidRPr="000622CF" w:rsidTr="001F2D17">
        <w:tc>
          <w:tcPr>
            <w:tcW w:w="11199" w:type="dxa"/>
            <w:gridSpan w:val="2"/>
          </w:tcPr>
          <w:p w:rsidR="00706628" w:rsidRPr="000622CF" w:rsidRDefault="00706628" w:rsidP="00F50CA7">
            <w:pPr>
              <w:ind w:left="-61"/>
              <w:jc w:val="center"/>
            </w:pPr>
            <w:r w:rsidRPr="000622CF">
              <w:t>1. Общие сведения</w:t>
            </w:r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  <w:rPr>
                <w:b/>
                <w:bCs/>
              </w:rPr>
            </w:pPr>
            <w:r w:rsidRPr="000622CF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  <w:p w:rsidR="00C918CC" w:rsidRPr="000622CF" w:rsidRDefault="00C918CC" w:rsidP="00C918CC"/>
        </w:tc>
        <w:tc>
          <w:tcPr>
            <w:tcW w:w="5953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rStyle w:val="Style12ptBoldItalic"/>
                <w:b w:val="0"/>
                <w:i w:val="0"/>
                <w:sz w:val="20"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  <w:rPr>
                <w:b/>
                <w:bCs/>
              </w:rPr>
            </w:pPr>
            <w:r w:rsidRPr="000622CF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rStyle w:val="Style12ptBoldItalic"/>
                <w:i w:val="0"/>
                <w:sz w:val="20"/>
              </w:rPr>
            </w:pPr>
            <w:r w:rsidRPr="000622CF">
              <w:rPr>
                <w:b/>
                <w:bCs/>
                <w:color w:val="000000"/>
                <w:shd w:val="clear" w:color="auto" w:fill="FFFFFF"/>
              </w:rPr>
              <w:t>356126, Ставропольский край, р-н Изобильненский ,                          п. Солнечнодольск</w:t>
            </w:r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1.3. Основной государственный регистрационный номер (ОГРН) эмитента (при наличии)</w:t>
            </w:r>
            <w:r w:rsidRPr="000622CF" w:rsidDel="00437D0F"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b/>
                <w:bCs/>
                <w:iCs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1052600002180</w:t>
            </w:r>
          </w:p>
        </w:tc>
      </w:tr>
      <w:tr w:rsidR="00C918CC" w:rsidRPr="000622CF" w:rsidTr="001F2D17">
        <w:trPr>
          <w:trHeight w:val="70"/>
        </w:trPr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1.4. Идентификационный номер налогоплательщика (ИНН) эмитента (при наличии)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b/>
                <w:bCs/>
                <w:iCs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2607018122</w:t>
            </w:r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1.5. Уникальный код эмитента, присвоенный Банком России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b/>
                <w:color w:val="000000"/>
                <w:shd w:val="clear" w:color="auto" w:fill="FFFFFF"/>
                <w:lang w:val="en-US"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65105-D</w:t>
            </w:r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r w:rsidRPr="000622CF"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2F24D8" w:rsidP="00C918CC">
            <w:pPr>
              <w:ind w:right="57"/>
              <w:rPr>
                <w:b/>
                <w:bCs/>
                <w:iCs/>
              </w:rPr>
            </w:pPr>
            <w:hyperlink r:id="rId8" w:history="1">
              <w:r w:rsidR="00C918CC" w:rsidRPr="000622CF">
                <w:rPr>
                  <w:rStyle w:val="a6"/>
                  <w:b/>
                  <w:bCs/>
                  <w:iCs/>
                </w:rPr>
                <w:t>http</w:t>
              </w:r>
              <w:r w:rsidR="00C918CC" w:rsidRPr="000622CF">
                <w:rPr>
                  <w:rStyle w:val="a6"/>
                  <w:b/>
                  <w:bCs/>
                  <w:iCs/>
                  <w:lang w:val="en-US"/>
                </w:rPr>
                <w:t>s</w:t>
              </w:r>
              <w:r w:rsidR="00C918CC" w:rsidRPr="000622CF">
                <w:rPr>
                  <w:rStyle w:val="a6"/>
                  <w:b/>
                  <w:bCs/>
                  <w:iCs/>
                </w:rPr>
                <w:t>://www.ogk2.ru</w:t>
              </w:r>
            </w:hyperlink>
          </w:p>
          <w:p w:rsidR="00C918CC" w:rsidRPr="000622CF" w:rsidRDefault="002F24D8" w:rsidP="00C918CC">
            <w:pPr>
              <w:ind w:right="85"/>
              <w:rPr>
                <w:b/>
                <w:bCs/>
                <w:iCs/>
              </w:rPr>
            </w:pPr>
            <w:hyperlink r:id="rId9" w:history="1">
              <w:r w:rsidR="00C918CC" w:rsidRPr="000622CF">
                <w:rPr>
                  <w:rStyle w:val="a6"/>
                  <w:b/>
                  <w:bCs/>
                  <w:iCs/>
                </w:rPr>
                <w:t>http</w:t>
              </w:r>
              <w:r w:rsidR="00C918CC" w:rsidRPr="000622CF">
                <w:rPr>
                  <w:rStyle w:val="a6"/>
                  <w:b/>
                  <w:bCs/>
                  <w:iCs/>
                  <w:lang w:val="en-US"/>
                </w:rPr>
                <w:t>s</w:t>
              </w:r>
              <w:r w:rsidR="00C918CC" w:rsidRPr="000622CF">
                <w:rPr>
                  <w:rStyle w:val="a6"/>
                  <w:b/>
                  <w:bCs/>
                  <w:iCs/>
                </w:rPr>
                <w:t>://www.e-disclosure.ru/portal/company.aspx?id=7234</w:t>
              </w:r>
            </w:hyperlink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1D7054" w:rsidP="001D7054">
            <w:pPr>
              <w:ind w:right="85"/>
              <w:rPr>
                <w:rStyle w:val="a6"/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29.07</w:t>
            </w:r>
            <w:r w:rsidR="00CE207B" w:rsidRPr="000622CF">
              <w:rPr>
                <w:b/>
                <w:color w:val="000000"/>
                <w:shd w:val="clear" w:color="auto" w:fill="FFFFFF"/>
              </w:rPr>
              <w:t>.2022</w:t>
            </w:r>
          </w:p>
        </w:tc>
      </w:tr>
    </w:tbl>
    <w:p w:rsidR="00706628" w:rsidRPr="000622CF" w:rsidRDefault="00706628" w:rsidP="00706628"/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9"/>
      </w:tblGrid>
      <w:tr w:rsidR="00706628" w:rsidRPr="000622CF" w:rsidTr="001F2D17">
        <w:tc>
          <w:tcPr>
            <w:tcW w:w="11199" w:type="dxa"/>
          </w:tcPr>
          <w:p w:rsidR="00706628" w:rsidRPr="000622CF" w:rsidRDefault="00706628" w:rsidP="008D3295">
            <w:pPr>
              <w:jc w:val="center"/>
            </w:pPr>
            <w:r w:rsidRPr="000622CF">
              <w:t>2. Содержание сообщения</w:t>
            </w:r>
          </w:p>
        </w:tc>
      </w:tr>
      <w:tr w:rsidR="00706628" w:rsidRPr="000622CF" w:rsidTr="001F2D17">
        <w:trPr>
          <w:trHeight w:val="554"/>
        </w:trPr>
        <w:tc>
          <w:tcPr>
            <w:tcW w:w="11199" w:type="dxa"/>
          </w:tcPr>
          <w:p w:rsidR="00B61A88" w:rsidRPr="008E6071" w:rsidRDefault="00706628" w:rsidP="00B61A8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E6071">
              <w:t xml:space="preserve">2.1. </w:t>
            </w:r>
            <w:r w:rsidR="00B61A88" w:rsidRPr="008E6071">
              <w:rPr>
                <w:rFonts w:eastAsiaTheme="minorHAnsi"/>
                <w:lang w:eastAsia="en-US"/>
              </w:rPr>
              <w:t>Сведения о кворуме заседания Совета директоров эмитента:</w:t>
            </w:r>
          </w:p>
          <w:p w:rsidR="00706628" w:rsidRPr="008E6071" w:rsidRDefault="00706628" w:rsidP="00B61A88">
            <w:pPr>
              <w:ind w:right="57"/>
            </w:pPr>
            <w:r w:rsidRPr="008E6071">
              <w:rPr>
                <w:b/>
              </w:rPr>
              <w:t>В заочно</w:t>
            </w:r>
            <w:r w:rsidR="00713852" w:rsidRPr="008E6071">
              <w:rPr>
                <w:b/>
              </w:rPr>
              <w:t>м голосовании приняли участие 11</w:t>
            </w:r>
            <w:r w:rsidR="00617800" w:rsidRPr="008E6071">
              <w:rPr>
                <w:b/>
              </w:rPr>
              <w:t xml:space="preserve"> из 11</w:t>
            </w:r>
            <w:r w:rsidRPr="008E6071">
              <w:rPr>
                <w:b/>
              </w:rPr>
              <w:t xml:space="preserve"> членов Совета директоров ПАО «ОГК-2», приславшие в установленный срок заполненные бюллетени для голосования. КВОРУМ ИМЕЛСЯ</w:t>
            </w:r>
            <w:r w:rsidRPr="008E6071">
              <w:t>.</w:t>
            </w:r>
          </w:p>
          <w:p w:rsidR="00706628" w:rsidRPr="008E6071" w:rsidRDefault="00706628" w:rsidP="000B68BA">
            <w:pPr>
              <w:tabs>
                <w:tab w:val="left" w:pos="547"/>
              </w:tabs>
              <w:ind w:left="-28" w:right="57"/>
              <w:jc w:val="both"/>
            </w:pPr>
            <w:r w:rsidRPr="008E6071">
              <w:t>2.2. Содержание решений, принятых советом директоров эмитента:</w:t>
            </w:r>
          </w:p>
          <w:p w:rsidR="00706628" w:rsidRPr="008E6071" w:rsidRDefault="00706628" w:rsidP="00667C96">
            <w:pPr>
              <w:tabs>
                <w:tab w:val="left" w:pos="547"/>
              </w:tabs>
              <w:ind w:left="121" w:right="57"/>
              <w:jc w:val="both"/>
            </w:pPr>
          </w:p>
          <w:p w:rsidR="00CE1D80" w:rsidRPr="008E6071" w:rsidRDefault="00706628" w:rsidP="003F4A67">
            <w:pPr>
              <w:pStyle w:val="a7"/>
              <w:widowControl w:val="0"/>
              <w:rPr>
                <w:b/>
              </w:rPr>
            </w:pPr>
            <w:r w:rsidRPr="008E6071">
              <w:rPr>
                <w:b/>
              </w:rPr>
              <w:t>Вопрос:</w:t>
            </w:r>
          </w:p>
          <w:p w:rsidR="00CE1D80" w:rsidRPr="008E6071" w:rsidRDefault="00CE1D80" w:rsidP="002B18EA">
            <w:pPr>
              <w:pStyle w:val="ad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8E6071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Об определении закупочной политики в Обществе.</w:t>
            </w:r>
          </w:p>
          <w:p w:rsidR="00AF5387" w:rsidRPr="008E6071" w:rsidRDefault="008E6071" w:rsidP="008E6071">
            <w:pPr>
              <w:pStyle w:val="ad"/>
              <w:widowControl w:val="0"/>
              <w:numPr>
                <w:ilvl w:val="1"/>
                <w:numId w:val="14"/>
              </w:numPr>
              <w:shd w:val="clear" w:color="auto" w:fill="FFFFFF"/>
              <w:tabs>
                <w:tab w:val="left" w:pos="426"/>
                <w:tab w:val="left" w:pos="851"/>
              </w:tabs>
              <w:suppressAutoHyphens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E607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 утверждении изменений в Положение о закупках товаров, работ, услуг ПАО «ОГК-2».</w:t>
            </w:r>
          </w:p>
          <w:p w:rsidR="008E6071" w:rsidRPr="008E6071" w:rsidRDefault="00C6046E" w:rsidP="008E6071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jc w:val="both"/>
              <w:textAlignment w:val="baseline"/>
            </w:pPr>
            <w:r>
              <w:t xml:space="preserve">Результаты </w:t>
            </w:r>
            <w:r w:rsidR="00B93559">
              <w:t>голосования: За – 11, Против – 0, Воздержался – 0</w:t>
            </w:r>
            <w:r w:rsidR="008E6071" w:rsidRPr="008E6071">
              <w:t>, не учитывались при голосовании – 0.</w:t>
            </w:r>
          </w:p>
          <w:p w:rsidR="008E6071" w:rsidRPr="008E6071" w:rsidRDefault="008E6071" w:rsidP="00CE1D8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autoSpaceDE/>
              <w:jc w:val="both"/>
              <w:textAlignment w:val="baseline"/>
            </w:pPr>
          </w:p>
          <w:p w:rsidR="00CE1D80" w:rsidRPr="008E6071" w:rsidRDefault="00CE1D80" w:rsidP="00CE1D80">
            <w:pPr>
              <w:pStyle w:val="af"/>
              <w:rPr>
                <w:b/>
              </w:rPr>
            </w:pPr>
            <w:r w:rsidRPr="008E6071">
              <w:rPr>
                <w:b/>
              </w:rPr>
              <w:t>Принятое решение:</w:t>
            </w:r>
          </w:p>
          <w:p w:rsidR="009F59BE" w:rsidRPr="00A64053" w:rsidRDefault="008E6071" w:rsidP="00A64053">
            <w:pPr>
              <w:tabs>
                <w:tab w:val="left" w:pos="0"/>
                <w:tab w:val="left" w:pos="993"/>
              </w:tabs>
              <w:autoSpaceDE/>
              <w:autoSpaceDN/>
              <w:ind w:right="-28"/>
              <w:jc w:val="both"/>
            </w:pPr>
            <w:r w:rsidRPr="008E6071">
              <w:t>Утвердить изменения в Положение о зак</w:t>
            </w:r>
            <w:r w:rsidR="001010D4">
              <w:t xml:space="preserve">упках товаров, работ, услуг ПАО </w:t>
            </w:r>
            <w:r w:rsidRPr="008E6071">
              <w:t xml:space="preserve">«ОГК-2» </w:t>
            </w:r>
            <w:r w:rsidRPr="008E6071">
              <w:br/>
              <w:t xml:space="preserve">(далее – Положение), изменения в Приложение №1 к Положению «Перечень лиц, признаваемых взаимозависимыми с ПАО «ОГК-2» в соответствии с положениями главы 14.1 части I Налогового кодекса Российской Федерации (для целей настоящего </w:t>
            </w:r>
            <w:r w:rsidR="00A64053" w:rsidRPr="00A64053">
              <w:t xml:space="preserve">Положения)», в соответствии с Приложением № 1.1. к </w:t>
            </w:r>
            <w:r w:rsidR="00A64053" w:rsidRPr="008E6071">
              <w:t>решению</w:t>
            </w:r>
            <w:r w:rsidR="00A64053" w:rsidRPr="00A64053">
              <w:t xml:space="preserve"> Совета директоров</w:t>
            </w:r>
            <w:r w:rsidR="00A64053" w:rsidRPr="008E6071">
              <w:t>.</w:t>
            </w:r>
          </w:p>
          <w:p w:rsidR="008E6071" w:rsidRPr="008E6071" w:rsidRDefault="008E6071" w:rsidP="009F59BE">
            <w:pPr>
              <w:pStyle w:val="af"/>
              <w:rPr>
                <w:rFonts w:eastAsia="Calibri"/>
                <w:lang w:val="x-none" w:eastAsia="en-US"/>
              </w:rPr>
            </w:pPr>
          </w:p>
          <w:p w:rsidR="008E6071" w:rsidRPr="008E6071" w:rsidRDefault="008E6071" w:rsidP="008E6071">
            <w:pPr>
              <w:pStyle w:val="ad"/>
              <w:widowControl w:val="0"/>
              <w:numPr>
                <w:ilvl w:val="1"/>
                <w:numId w:val="14"/>
              </w:numPr>
              <w:shd w:val="clear" w:color="auto" w:fill="FFFFFF"/>
              <w:suppressAutoHyphens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E607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 утверждении изменений в Положение о Комитете по закупкам ПАО «ОГК-2».</w:t>
            </w:r>
          </w:p>
          <w:p w:rsidR="008E6071" w:rsidRPr="008E6071" w:rsidRDefault="00C6046E" w:rsidP="008E6071">
            <w:pPr>
              <w:widowControl w:val="0"/>
              <w:shd w:val="clear" w:color="auto" w:fill="FFFFFF"/>
              <w:suppressAutoHyphens/>
              <w:jc w:val="both"/>
              <w:textAlignment w:val="baseline"/>
            </w:pPr>
            <w:r>
              <w:t>Результаты голосования: За – 1</w:t>
            </w:r>
            <w:r w:rsidR="00B93559">
              <w:t>1</w:t>
            </w:r>
            <w:r>
              <w:t xml:space="preserve"> Против – 0, Воздержался – 0</w:t>
            </w:r>
            <w:r w:rsidR="008E6071" w:rsidRPr="008E6071">
              <w:t>, не учитывались при голосовании</w:t>
            </w:r>
            <w:bookmarkStart w:id="0" w:name="_GoBack"/>
            <w:bookmarkEnd w:id="0"/>
            <w:r w:rsidR="008E6071" w:rsidRPr="008E6071">
              <w:t xml:space="preserve"> – 0.</w:t>
            </w:r>
          </w:p>
          <w:p w:rsidR="008E6071" w:rsidRPr="008E6071" w:rsidRDefault="008E6071" w:rsidP="008E6071">
            <w:pPr>
              <w:widowControl w:val="0"/>
              <w:shd w:val="clear" w:color="auto" w:fill="FFFFFF"/>
              <w:suppressAutoHyphens/>
              <w:autoSpaceDE/>
              <w:jc w:val="both"/>
              <w:textAlignment w:val="baseline"/>
            </w:pPr>
          </w:p>
          <w:p w:rsidR="008E6071" w:rsidRPr="008E6071" w:rsidRDefault="008E6071" w:rsidP="008E6071">
            <w:pPr>
              <w:pStyle w:val="af"/>
              <w:rPr>
                <w:b/>
              </w:rPr>
            </w:pPr>
            <w:r w:rsidRPr="008E6071">
              <w:rPr>
                <w:b/>
              </w:rPr>
              <w:t>Принятое решение:</w:t>
            </w:r>
          </w:p>
          <w:p w:rsidR="008E6071" w:rsidRDefault="008E6071" w:rsidP="008E6071">
            <w:pPr>
              <w:pStyle w:val="a7"/>
              <w:jc w:val="both"/>
              <w:rPr>
                <w:bCs/>
              </w:rPr>
            </w:pPr>
            <w:r w:rsidRPr="008E6071">
              <w:rPr>
                <w:bCs/>
              </w:rPr>
              <w:t>Утвердить изменения в Положение о Комитете по закупкам ПАО «ОГК-2» в соответствии с Приложением № 1.2. к настоящему решению.</w:t>
            </w:r>
          </w:p>
          <w:p w:rsidR="008E6071" w:rsidRPr="008E6071" w:rsidRDefault="008E6071" w:rsidP="008E6071">
            <w:pPr>
              <w:pStyle w:val="ad"/>
              <w:widowControl w:val="0"/>
              <w:numPr>
                <w:ilvl w:val="1"/>
                <w:numId w:val="14"/>
              </w:numPr>
              <w:shd w:val="clear" w:color="auto" w:fill="FFFFFF"/>
              <w:suppressAutoHyphens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E6071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 внесении изменений в Годовую комплексную программу закупок Общества под нужды 2022 года.</w:t>
            </w:r>
          </w:p>
          <w:p w:rsidR="008E6071" w:rsidRPr="008E6071" w:rsidRDefault="008E6071" w:rsidP="008E6071">
            <w:pPr>
              <w:widowControl w:val="0"/>
              <w:shd w:val="clear" w:color="auto" w:fill="FFFFFF"/>
              <w:suppressAutoHyphens/>
              <w:jc w:val="both"/>
              <w:textAlignment w:val="baseline"/>
            </w:pPr>
            <w:r w:rsidRPr="008E6071">
              <w:t>Результаты голосования: За</w:t>
            </w:r>
            <w:r w:rsidR="00B93559">
              <w:t xml:space="preserve"> – 11, </w:t>
            </w:r>
            <w:r w:rsidRPr="008E6071">
              <w:t>Против – 0, Воздержался –</w:t>
            </w:r>
            <w:r w:rsidR="00B93559">
              <w:t xml:space="preserve"> </w:t>
            </w:r>
            <w:r w:rsidR="00C6046E">
              <w:t>0</w:t>
            </w:r>
            <w:r w:rsidRPr="008E6071">
              <w:t>, не учитывались при голосовании – 0.</w:t>
            </w:r>
          </w:p>
          <w:p w:rsidR="008E6071" w:rsidRPr="008E6071" w:rsidRDefault="008E6071" w:rsidP="008E6071">
            <w:pPr>
              <w:widowControl w:val="0"/>
              <w:jc w:val="both"/>
            </w:pPr>
          </w:p>
          <w:p w:rsidR="008E6071" w:rsidRPr="008E6071" w:rsidRDefault="008E6071" w:rsidP="008E6071">
            <w:pPr>
              <w:pStyle w:val="af"/>
              <w:rPr>
                <w:b/>
              </w:rPr>
            </w:pPr>
            <w:r w:rsidRPr="008E6071">
              <w:rPr>
                <w:b/>
              </w:rPr>
              <w:t>Принятое решение:</w:t>
            </w:r>
          </w:p>
          <w:p w:rsidR="008E6071" w:rsidRPr="008E6071" w:rsidRDefault="008E6071" w:rsidP="008E6071">
            <w:pPr>
              <w:jc w:val="both"/>
              <w:rPr>
                <w:bCs/>
              </w:rPr>
            </w:pPr>
            <w:r w:rsidRPr="008E6071">
              <w:rPr>
                <w:bCs/>
              </w:rPr>
              <w:t>Утвердить корректировку Годовой комплексной программы закупок (ГКПЗ) Общества под нужды 2022 года в соответствии с Приложением № 1.3. к решению</w:t>
            </w:r>
            <w:r w:rsidR="00F454A5">
              <w:rPr>
                <w:bCs/>
              </w:rPr>
              <w:t xml:space="preserve"> Совета директоров</w:t>
            </w:r>
            <w:r w:rsidRPr="008E6071">
              <w:rPr>
                <w:bCs/>
              </w:rPr>
              <w:t>.</w:t>
            </w:r>
          </w:p>
          <w:p w:rsidR="00A514CB" w:rsidRPr="008E6071" w:rsidRDefault="00A514CB" w:rsidP="00A514CB">
            <w:pPr>
              <w:widowControl w:val="0"/>
              <w:jc w:val="both"/>
              <w:rPr>
                <w:bCs/>
                <w:spacing w:val="-4"/>
              </w:rPr>
            </w:pPr>
          </w:p>
          <w:p w:rsidR="00706628" w:rsidRPr="008E6071" w:rsidRDefault="00706628" w:rsidP="00667C96">
            <w:pPr>
              <w:ind w:right="57" w:firstLine="21"/>
              <w:jc w:val="both"/>
              <w:rPr>
                <w:b/>
                <w:color w:val="000000"/>
              </w:rPr>
            </w:pPr>
            <w:r w:rsidRPr="008E6071">
              <w:rPr>
                <w:color w:val="000000"/>
              </w:rPr>
              <w:t>2.3. Дата проведения заседания совета директоров эмитента, на котором приняты решения:</w:t>
            </w:r>
            <w:r w:rsidR="00EB3E6C" w:rsidRPr="008E6071">
              <w:rPr>
                <w:b/>
                <w:color w:val="000000"/>
              </w:rPr>
              <w:t xml:space="preserve"> </w:t>
            </w:r>
            <w:r w:rsidR="008E6071" w:rsidRPr="008E6071">
              <w:rPr>
                <w:b/>
                <w:color w:val="000000"/>
              </w:rPr>
              <w:t>29</w:t>
            </w:r>
            <w:r w:rsidR="00CE25EE" w:rsidRPr="008E6071">
              <w:rPr>
                <w:b/>
                <w:color w:val="000000"/>
              </w:rPr>
              <w:t>.</w:t>
            </w:r>
            <w:r w:rsidR="008E6071" w:rsidRPr="008E6071">
              <w:rPr>
                <w:b/>
                <w:color w:val="000000"/>
              </w:rPr>
              <w:t>07</w:t>
            </w:r>
            <w:r w:rsidR="004A3C11" w:rsidRPr="008E6071">
              <w:rPr>
                <w:b/>
                <w:color w:val="000000"/>
              </w:rPr>
              <w:t>.</w:t>
            </w:r>
            <w:r w:rsidR="00855BEA" w:rsidRPr="008E6071">
              <w:rPr>
                <w:b/>
                <w:color w:val="000000"/>
              </w:rPr>
              <w:t>2022</w:t>
            </w:r>
            <w:r w:rsidRPr="008E6071">
              <w:rPr>
                <w:b/>
                <w:color w:val="000000"/>
              </w:rPr>
              <w:t>.</w:t>
            </w:r>
          </w:p>
          <w:p w:rsidR="00653AEE" w:rsidRPr="008E6071" w:rsidRDefault="00706628" w:rsidP="004E1FCE">
            <w:pPr>
              <w:ind w:right="57" w:firstLine="21"/>
              <w:jc w:val="both"/>
              <w:rPr>
                <w:b/>
              </w:rPr>
            </w:pPr>
            <w:r w:rsidRPr="008E6071">
              <w:rPr>
                <w:color w:val="000000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 w:rsidR="00A92E98" w:rsidRPr="008E6071">
              <w:rPr>
                <w:b/>
              </w:rPr>
              <w:t>Протокол от</w:t>
            </w:r>
            <w:r w:rsidR="00713B20" w:rsidRPr="008E6071">
              <w:rPr>
                <w:b/>
              </w:rPr>
              <w:t xml:space="preserve"> </w:t>
            </w:r>
            <w:r w:rsidR="008E6071" w:rsidRPr="008E6071">
              <w:rPr>
                <w:b/>
              </w:rPr>
              <w:t>29.07</w:t>
            </w:r>
            <w:r w:rsidR="00EB3E6C" w:rsidRPr="008E6071">
              <w:rPr>
                <w:b/>
              </w:rPr>
              <w:t>.20</w:t>
            </w:r>
            <w:r w:rsidR="00E91993" w:rsidRPr="008E6071">
              <w:rPr>
                <w:b/>
              </w:rPr>
              <w:t>22</w:t>
            </w:r>
            <w:r w:rsidR="008E6071" w:rsidRPr="008E6071">
              <w:rPr>
                <w:b/>
              </w:rPr>
              <w:t xml:space="preserve"> № 282</w:t>
            </w:r>
            <w:r w:rsidRPr="008E6071">
              <w:rPr>
                <w:b/>
              </w:rPr>
              <w:t>.</w:t>
            </w:r>
          </w:p>
        </w:tc>
      </w:tr>
    </w:tbl>
    <w:p w:rsidR="00706628" w:rsidRPr="000622CF" w:rsidRDefault="00706628" w:rsidP="00706628"/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607"/>
        <w:gridCol w:w="293"/>
        <w:gridCol w:w="1319"/>
        <w:gridCol w:w="415"/>
        <w:gridCol w:w="307"/>
        <w:gridCol w:w="1209"/>
        <w:gridCol w:w="1340"/>
        <w:gridCol w:w="461"/>
        <w:gridCol w:w="3061"/>
        <w:gridCol w:w="558"/>
      </w:tblGrid>
      <w:tr w:rsidR="00706628" w:rsidRPr="000622CF" w:rsidTr="001F2D17">
        <w:trPr>
          <w:cantSplit/>
        </w:trPr>
        <w:tc>
          <w:tcPr>
            <w:tcW w:w="111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28" w:rsidRPr="000622CF" w:rsidRDefault="00706628" w:rsidP="00F50CA7">
            <w:pPr>
              <w:ind w:left="-61"/>
              <w:jc w:val="center"/>
            </w:pPr>
            <w:r w:rsidRPr="000622CF">
              <w:t>3. Подпись</w:t>
            </w:r>
          </w:p>
        </w:tc>
      </w:tr>
      <w:tr w:rsidR="00706628" w:rsidRPr="000622CF" w:rsidTr="001F2D17">
        <w:trPr>
          <w:cantSplit/>
        </w:trPr>
        <w:tc>
          <w:tcPr>
            <w:tcW w:w="57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0641B1" w:rsidRPr="000641B1" w:rsidRDefault="00706628" w:rsidP="000641B1">
            <w:pPr>
              <w:ind w:left="57"/>
              <w:rPr>
                <w:b/>
                <w:color w:val="000000"/>
              </w:rPr>
            </w:pPr>
            <w:r w:rsidRPr="000641B1">
              <w:rPr>
                <w:b/>
              </w:rPr>
              <w:t>3.1. </w:t>
            </w:r>
            <w:r w:rsidR="000641B1" w:rsidRPr="000641B1">
              <w:rPr>
                <w:b/>
                <w:color w:val="000000"/>
              </w:rPr>
              <w:t>Начальник Управления корпоративных и имущественных отношений ПАО «ОГК-2» на основании доверенности № 78/66-н/78-2022-3-513 от 07.06.2022</w:t>
            </w:r>
          </w:p>
          <w:p w:rsidR="00706628" w:rsidRPr="00943FB6" w:rsidRDefault="00706628" w:rsidP="00943FB6">
            <w:pPr>
              <w:ind w:left="57"/>
              <w:rPr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28" w:rsidRPr="000622CF" w:rsidRDefault="00706628" w:rsidP="00667C96">
            <w:pPr>
              <w:rPr>
                <w:b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3D1B37" w:rsidP="004A107F">
            <w:pPr>
              <w:jc w:val="center"/>
              <w:rPr>
                <w:b/>
              </w:rPr>
            </w:pPr>
            <w:r w:rsidRPr="000622CF">
              <w:rPr>
                <w:b/>
              </w:rPr>
              <w:t xml:space="preserve">                      </w:t>
            </w:r>
            <w:r w:rsidR="007B16D6">
              <w:rPr>
                <w:b/>
              </w:rPr>
              <w:t>Е.Н. Егорова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6628" w:rsidRPr="000622CF" w:rsidRDefault="00706628" w:rsidP="00667C96">
            <w:pPr>
              <w:rPr>
                <w:b/>
              </w:rPr>
            </w:pPr>
          </w:p>
        </w:tc>
      </w:tr>
      <w:tr w:rsidR="00706628" w:rsidRPr="000622CF" w:rsidTr="001F2D17">
        <w:trPr>
          <w:cantSplit/>
          <w:trHeight w:hRule="exact" w:val="280"/>
        </w:trPr>
        <w:tc>
          <w:tcPr>
            <w:tcW w:w="577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628" w:rsidRPr="000622CF" w:rsidRDefault="00706628" w:rsidP="00667C96"/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628" w:rsidRPr="000622CF" w:rsidRDefault="00706628" w:rsidP="00667C96">
            <w:pPr>
              <w:jc w:val="center"/>
            </w:pPr>
            <w:r w:rsidRPr="000622CF">
              <w:t>(подпись)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06628" w:rsidRPr="000622CF" w:rsidRDefault="00706628" w:rsidP="00667C96"/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28" w:rsidRPr="000622CF" w:rsidRDefault="00706628" w:rsidP="00667C96"/>
        </w:tc>
      </w:tr>
      <w:tr w:rsidR="00706628" w:rsidRPr="000622CF" w:rsidTr="001F2D17">
        <w:trPr>
          <w:cantSplit/>
          <w:trHeight w:val="61"/>
        </w:trPr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tabs>
                <w:tab w:val="left" w:pos="893"/>
                <w:tab w:val="left" w:pos="1532"/>
              </w:tabs>
              <w:ind w:left="57"/>
            </w:pPr>
            <w:r w:rsidRPr="000622CF">
              <w:t xml:space="preserve">3.2. Дата       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C3795F" w:rsidP="00071C59">
            <w:r>
              <w:t>«01</w:t>
            </w:r>
            <w:r w:rsidR="002F0627" w:rsidRPr="000622CF">
              <w:t>»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706628" w:rsidP="00667C96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C3795F" w:rsidP="00667C96">
            <w: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jc w:val="right"/>
            </w:pPr>
            <w:r w:rsidRPr="000622CF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855BEA" w:rsidP="00667C96">
            <w:r w:rsidRPr="000622CF">
              <w:t>22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ind w:left="57"/>
            </w:pPr>
            <w:r w:rsidRPr="000622CF">
              <w:t>г.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jc w:val="center"/>
            </w:pPr>
            <w:r w:rsidRPr="000622CF">
              <w:t xml:space="preserve">       М.П.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6628" w:rsidRPr="000622CF" w:rsidRDefault="00706628" w:rsidP="00667C96"/>
        </w:tc>
      </w:tr>
      <w:tr w:rsidR="00706628" w:rsidRPr="000622CF" w:rsidTr="001F2D17">
        <w:trPr>
          <w:cantSplit/>
        </w:trPr>
        <w:tc>
          <w:tcPr>
            <w:tcW w:w="57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6628" w:rsidRPr="000622CF" w:rsidRDefault="00706628" w:rsidP="00F454A5">
            <w:pPr>
              <w:ind w:left="-28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628" w:rsidRPr="000622CF" w:rsidRDefault="00706628" w:rsidP="00667C96">
            <w:pPr>
              <w:jc w:val="center"/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628" w:rsidRPr="000622CF" w:rsidRDefault="00706628" w:rsidP="00667C96"/>
        </w:tc>
      </w:tr>
    </w:tbl>
    <w:p w:rsidR="00113BE1" w:rsidRDefault="00113BE1" w:rsidP="002D1869">
      <w:pPr>
        <w:tabs>
          <w:tab w:val="left" w:pos="2895"/>
        </w:tabs>
      </w:pPr>
    </w:p>
    <w:sectPr w:rsidR="00113BE1" w:rsidSect="004A0305">
      <w:headerReference w:type="even" r:id="rId10"/>
      <w:footerReference w:type="default" r:id="rId11"/>
      <w:pgSz w:w="11906" w:h="16838"/>
      <w:pgMar w:top="284" w:right="851" w:bottom="0" w:left="993" w:header="284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4D8" w:rsidRDefault="002F24D8">
      <w:r>
        <w:separator/>
      </w:r>
    </w:p>
  </w:endnote>
  <w:endnote w:type="continuationSeparator" w:id="0">
    <w:p w:rsidR="002F24D8" w:rsidRDefault="002F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7D" w:rsidRDefault="0071164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C3795F">
      <w:rPr>
        <w:noProof/>
      </w:rPr>
      <w:t>2</w:t>
    </w:r>
    <w:r>
      <w:fldChar w:fldCharType="end"/>
    </w:r>
  </w:p>
  <w:p w:rsidR="0088447D" w:rsidRDefault="002F24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4D8" w:rsidRDefault="002F24D8">
      <w:r>
        <w:separator/>
      </w:r>
    </w:p>
  </w:footnote>
  <w:footnote w:type="continuationSeparator" w:id="0">
    <w:p w:rsidR="002F24D8" w:rsidRDefault="002F2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7D" w:rsidRDefault="00711645" w:rsidP="009624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47D" w:rsidRDefault="002F24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6096DEFC"/>
    <w:lvl w:ilvl="0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1" w15:restartNumberingAfterBreak="0">
    <w:nsid w:val="0AC0261F"/>
    <w:multiLevelType w:val="hybridMultilevel"/>
    <w:tmpl w:val="3B3275F4"/>
    <w:lvl w:ilvl="0" w:tplc="B3680A7A">
      <w:start w:val="1"/>
      <w:numFmt w:val="decimal"/>
      <w:lvlText w:val="%1."/>
      <w:lvlJc w:val="left"/>
      <w:pPr>
        <w:ind w:left="3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 w15:restartNumberingAfterBreak="0">
    <w:nsid w:val="12C838BF"/>
    <w:multiLevelType w:val="multilevel"/>
    <w:tmpl w:val="C2084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353F2"/>
    <w:multiLevelType w:val="multilevel"/>
    <w:tmpl w:val="5DD4F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B7D3BE3"/>
    <w:multiLevelType w:val="multilevel"/>
    <w:tmpl w:val="94D07E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D865A4"/>
    <w:multiLevelType w:val="hybridMultilevel"/>
    <w:tmpl w:val="D3D6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A3948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7705AA"/>
    <w:multiLevelType w:val="hybridMultilevel"/>
    <w:tmpl w:val="3B9AD2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2591E"/>
    <w:multiLevelType w:val="hybridMultilevel"/>
    <w:tmpl w:val="581E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321D3"/>
    <w:multiLevelType w:val="hybridMultilevel"/>
    <w:tmpl w:val="7E260EAE"/>
    <w:lvl w:ilvl="0" w:tplc="5724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0DF71A4"/>
    <w:multiLevelType w:val="multilevel"/>
    <w:tmpl w:val="C680CF5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7D09A0"/>
    <w:multiLevelType w:val="multilevel"/>
    <w:tmpl w:val="5CE89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CA562F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D946BF"/>
    <w:multiLevelType w:val="multilevel"/>
    <w:tmpl w:val="F976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7D2D96"/>
    <w:multiLevelType w:val="hybridMultilevel"/>
    <w:tmpl w:val="A7120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D0700"/>
    <w:multiLevelType w:val="multilevel"/>
    <w:tmpl w:val="183032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BD936CE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5705BA"/>
    <w:multiLevelType w:val="multilevel"/>
    <w:tmpl w:val="DA407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EB1920"/>
    <w:multiLevelType w:val="multilevel"/>
    <w:tmpl w:val="702A8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8"/>
  </w:num>
  <w:num w:numId="5">
    <w:abstractNumId w:val="16"/>
  </w:num>
  <w:num w:numId="6">
    <w:abstractNumId w:val="15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  <w:num w:numId="14">
    <w:abstractNumId w:val="11"/>
  </w:num>
  <w:num w:numId="15">
    <w:abstractNumId w:val="14"/>
  </w:num>
  <w:num w:numId="16">
    <w:abstractNumId w:val="10"/>
  </w:num>
  <w:num w:numId="17">
    <w:abstractNumId w:val="1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56"/>
    <w:rsid w:val="00003401"/>
    <w:rsid w:val="00005D0D"/>
    <w:rsid w:val="0001265E"/>
    <w:rsid w:val="000338F0"/>
    <w:rsid w:val="00050DF5"/>
    <w:rsid w:val="000622CF"/>
    <w:rsid w:val="000641B1"/>
    <w:rsid w:val="000645F9"/>
    <w:rsid w:val="00070097"/>
    <w:rsid w:val="00070C2B"/>
    <w:rsid w:val="00071C59"/>
    <w:rsid w:val="00081EA6"/>
    <w:rsid w:val="00090D5B"/>
    <w:rsid w:val="00091CA1"/>
    <w:rsid w:val="000A0FB3"/>
    <w:rsid w:val="000A70B8"/>
    <w:rsid w:val="000A7EFB"/>
    <w:rsid w:val="000B68BA"/>
    <w:rsid w:val="000C146A"/>
    <w:rsid w:val="000C5AB0"/>
    <w:rsid w:val="000D1FF8"/>
    <w:rsid w:val="000D3DBD"/>
    <w:rsid w:val="000D7DD9"/>
    <w:rsid w:val="000E5D25"/>
    <w:rsid w:val="000F687B"/>
    <w:rsid w:val="001010D4"/>
    <w:rsid w:val="0010390E"/>
    <w:rsid w:val="001053E4"/>
    <w:rsid w:val="00113BE1"/>
    <w:rsid w:val="0011758E"/>
    <w:rsid w:val="00120626"/>
    <w:rsid w:val="001268D5"/>
    <w:rsid w:val="0013291E"/>
    <w:rsid w:val="00135C76"/>
    <w:rsid w:val="00137A99"/>
    <w:rsid w:val="00141059"/>
    <w:rsid w:val="00144C56"/>
    <w:rsid w:val="001460A8"/>
    <w:rsid w:val="00155DA2"/>
    <w:rsid w:val="00160BD6"/>
    <w:rsid w:val="0016385F"/>
    <w:rsid w:val="0017245B"/>
    <w:rsid w:val="00182075"/>
    <w:rsid w:val="00183B0B"/>
    <w:rsid w:val="00193102"/>
    <w:rsid w:val="00196D18"/>
    <w:rsid w:val="001A75DA"/>
    <w:rsid w:val="001B756F"/>
    <w:rsid w:val="001C5788"/>
    <w:rsid w:val="001C6EAF"/>
    <w:rsid w:val="001D15CD"/>
    <w:rsid w:val="001D7054"/>
    <w:rsid w:val="001E1295"/>
    <w:rsid w:val="001F2D17"/>
    <w:rsid w:val="002009A5"/>
    <w:rsid w:val="00203A68"/>
    <w:rsid w:val="0020423F"/>
    <w:rsid w:val="00214A2A"/>
    <w:rsid w:val="00216FB3"/>
    <w:rsid w:val="002435B0"/>
    <w:rsid w:val="002534B4"/>
    <w:rsid w:val="00254607"/>
    <w:rsid w:val="00254DAD"/>
    <w:rsid w:val="00267D38"/>
    <w:rsid w:val="00270CB7"/>
    <w:rsid w:val="00276DBE"/>
    <w:rsid w:val="00293FC8"/>
    <w:rsid w:val="00296E9E"/>
    <w:rsid w:val="002B18EA"/>
    <w:rsid w:val="002B3C72"/>
    <w:rsid w:val="002B44EF"/>
    <w:rsid w:val="002B67A7"/>
    <w:rsid w:val="002C7E34"/>
    <w:rsid w:val="002D1869"/>
    <w:rsid w:val="002D63C4"/>
    <w:rsid w:val="002E21ED"/>
    <w:rsid w:val="002F0627"/>
    <w:rsid w:val="002F24D8"/>
    <w:rsid w:val="002F46B8"/>
    <w:rsid w:val="003073E6"/>
    <w:rsid w:val="00310DB3"/>
    <w:rsid w:val="003129E1"/>
    <w:rsid w:val="00312BC2"/>
    <w:rsid w:val="00315909"/>
    <w:rsid w:val="003176E9"/>
    <w:rsid w:val="00326D66"/>
    <w:rsid w:val="00327353"/>
    <w:rsid w:val="003309C4"/>
    <w:rsid w:val="00330CFE"/>
    <w:rsid w:val="003332AB"/>
    <w:rsid w:val="00334330"/>
    <w:rsid w:val="00351093"/>
    <w:rsid w:val="00354BFE"/>
    <w:rsid w:val="0035644C"/>
    <w:rsid w:val="00357B6C"/>
    <w:rsid w:val="003632D9"/>
    <w:rsid w:val="0036341C"/>
    <w:rsid w:val="003668A7"/>
    <w:rsid w:val="003703F1"/>
    <w:rsid w:val="00375CD7"/>
    <w:rsid w:val="0038058C"/>
    <w:rsid w:val="00397181"/>
    <w:rsid w:val="003A1B2B"/>
    <w:rsid w:val="003A2441"/>
    <w:rsid w:val="003B0305"/>
    <w:rsid w:val="003B431B"/>
    <w:rsid w:val="003B7E95"/>
    <w:rsid w:val="003C5255"/>
    <w:rsid w:val="003D1B37"/>
    <w:rsid w:val="003D1E46"/>
    <w:rsid w:val="003D51F8"/>
    <w:rsid w:val="003D625E"/>
    <w:rsid w:val="003D7C0D"/>
    <w:rsid w:val="003E038C"/>
    <w:rsid w:val="003F4A67"/>
    <w:rsid w:val="003F6A38"/>
    <w:rsid w:val="00406C24"/>
    <w:rsid w:val="00411BC4"/>
    <w:rsid w:val="004127E1"/>
    <w:rsid w:val="00425187"/>
    <w:rsid w:val="004252AD"/>
    <w:rsid w:val="004263AA"/>
    <w:rsid w:val="004419A2"/>
    <w:rsid w:val="00447618"/>
    <w:rsid w:val="00457116"/>
    <w:rsid w:val="00461C98"/>
    <w:rsid w:val="00485D8D"/>
    <w:rsid w:val="00487835"/>
    <w:rsid w:val="0049328D"/>
    <w:rsid w:val="004A0305"/>
    <w:rsid w:val="004A107F"/>
    <w:rsid w:val="004A3C11"/>
    <w:rsid w:val="004B15B3"/>
    <w:rsid w:val="004C7F40"/>
    <w:rsid w:val="004D12B0"/>
    <w:rsid w:val="004D2D40"/>
    <w:rsid w:val="004E1FCE"/>
    <w:rsid w:val="004F0DF8"/>
    <w:rsid w:val="004F34E1"/>
    <w:rsid w:val="004F3FDE"/>
    <w:rsid w:val="004F407A"/>
    <w:rsid w:val="004F492F"/>
    <w:rsid w:val="00510B8B"/>
    <w:rsid w:val="005172A4"/>
    <w:rsid w:val="00522AEC"/>
    <w:rsid w:val="0052328D"/>
    <w:rsid w:val="00523376"/>
    <w:rsid w:val="00537FED"/>
    <w:rsid w:val="00551309"/>
    <w:rsid w:val="0055454E"/>
    <w:rsid w:val="00571BBB"/>
    <w:rsid w:val="00583954"/>
    <w:rsid w:val="005862EA"/>
    <w:rsid w:val="0059717C"/>
    <w:rsid w:val="005A1BD0"/>
    <w:rsid w:val="005A2F40"/>
    <w:rsid w:val="005B52F3"/>
    <w:rsid w:val="005C2D58"/>
    <w:rsid w:val="005C3C94"/>
    <w:rsid w:val="005D6FD9"/>
    <w:rsid w:val="005E39B9"/>
    <w:rsid w:val="006052AF"/>
    <w:rsid w:val="0060668A"/>
    <w:rsid w:val="00606DFD"/>
    <w:rsid w:val="0061295D"/>
    <w:rsid w:val="00617080"/>
    <w:rsid w:val="00617800"/>
    <w:rsid w:val="0062619B"/>
    <w:rsid w:val="0062692F"/>
    <w:rsid w:val="00635385"/>
    <w:rsid w:val="00637CDD"/>
    <w:rsid w:val="00640EC2"/>
    <w:rsid w:val="00653AEE"/>
    <w:rsid w:val="0065410A"/>
    <w:rsid w:val="0066420D"/>
    <w:rsid w:val="00673A7D"/>
    <w:rsid w:val="006A3C0B"/>
    <w:rsid w:val="006B103A"/>
    <w:rsid w:val="006F0285"/>
    <w:rsid w:val="006F10E2"/>
    <w:rsid w:val="006F65E5"/>
    <w:rsid w:val="007030BF"/>
    <w:rsid w:val="00706628"/>
    <w:rsid w:val="00711645"/>
    <w:rsid w:val="00712D88"/>
    <w:rsid w:val="00713852"/>
    <w:rsid w:val="0071392A"/>
    <w:rsid w:val="00713B20"/>
    <w:rsid w:val="00716610"/>
    <w:rsid w:val="00725CBA"/>
    <w:rsid w:val="00727442"/>
    <w:rsid w:val="00735C8E"/>
    <w:rsid w:val="007378C4"/>
    <w:rsid w:val="00745416"/>
    <w:rsid w:val="00746799"/>
    <w:rsid w:val="00772F78"/>
    <w:rsid w:val="00775A68"/>
    <w:rsid w:val="00775E2D"/>
    <w:rsid w:val="00787114"/>
    <w:rsid w:val="007876AF"/>
    <w:rsid w:val="00797976"/>
    <w:rsid w:val="00797F0D"/>
    <w:rsid w:val="007A1028"/>
    <w:rsid w:val="007A26AE"/>
    <w:rsid w:val="007A399F"/>
    <w:rsid w:val="007A5EC7"/>
    <w:rsid w:val="007B16D6"/>
    <w:rsid w:val="007C0EE9"/>
    <w:rsid w:val="007C6206"/>
    <w:rsid w:val="007D469B"/>
    <w:rsid w:val="007F4382"/>
    <w:rsid w:val="007F74E5"/>
    <w:rsid w:val="007F7C70"/>
    <w:rsid w:val="00802AC5"/>
    <w:rsid w:val="00813425"/>
    <w:rsid w:val="00817C9B"/>
    <w:rsid w:val="00855BEA"/>
    <w:rsid w:val="00856C64"/>
    <w:rsid w:val="00860976"/>
    <w:rsid w:val="008638D1"/>
    <w:rsid w:val="00870353"/>
    <w:rsid w:val="00870C3C"/>
    <w:rsid w:val="00871DEF"/>
    <w:rsid w:val="00876E0E"/>
    <w:rsid w:val="00884AC5"/>
    <w:rsid w:val="008868D8"/>
    <w:rsid w:val="008907E3"/>
    <w:rsid w:val="008934B3"/>
    <w:rsid w:val="0089501E"/>
    <w:rsid w:val="008A063A"/>
    <w:rsid w:val="008A3B15"/>
    <w:rsid w:val="008A5757"/>
    <w:rsid w:val="008C2988"/>
    <w:rsid w:val="008C3FAC"/>
    <w:rsid w:val="008D3295"/>
    <w:rsid w:val="008D4389"/>
    <w:rsid w:val="008D7AA9"/>
    <w:rsid w:val="008E37E8"/>
    <w:rsid w:val="008E5A11"/>
    <w:rsid w:val="008E6071"/>
    <w:rsid w:val="009166DE"/>
    <w:rsid w:val="009177AB"/>
    <w:rsid w:val="00917860"/>
    <w:rsid w:val="009212D8"/>
    <w:rsid w:val="009236B3"/>
    <w:rsid w:val="009313B8"/>
    <w:rsid w:val="00933BEE"/>
    <w:rsid w:val="009349A9"/>
    <w:rsid w:val="00934C6A"/>
    <w:rsid w:val="00943FB6"/>
    <w:rsid w:val="00944FFD"/>
    <w:rsid w:val="00947D11"/>
    <w:rsid w:val="00954573"/>
    <w:rsid w:val="00955AD0"/>
    <w:rsid w:val="00955CD7"/>
    <w:rsid w:val="00963F09"/>
    <w:rsid w:val="00974A1B"/>
    <w:rsid w:val="0097501A"/>
    <w:rsid w:val="00977D62"/>
    <w:rsid w:val="009807ED"/>
    <w:rsid w:val="00984DFF"/>
    <w:rsid w:val="00991D42"/>
    <w:rsid w:val="00994D50"/>
    <w:rsid w:val="00995AB2"/>
    <w:rsid w:val="009B5F7D"/>
    <w:rsid w:val="009C2F1C"/>
    <w:rsid w:val="009D014A"/>
    <w:rsid w:val="009E4256"/>
    <w:rsid w:val="009E659E"/>
    <w:rsid w:val="009F1B9E"/>
    <w:rsid w:val="009F20E5"/>
    <w:rsid w:val="009F59BE"/>
    <w:rsid w:val="00A03E86"/>
    <w:rsid w:val="00A121A4"/>
    <w:rsid w:val="00A15617"/>
    <w:rsid w:val="00A229A3"/>
    <w:rsid w:val="00A2592C"/>
    <w:rsid w:val="00A3728D"/>
    <w:rsid w:val="00A514CB"/>
    <w:rsid w:val="00A51F80"/>
    <w:rsid w:val="00A52CA9"/>
    <w:rsid w:val="00A64053"/>
    <w:rsid w:val="00A70479"/>
    <w:rsid w:val="00A71708"/>
    <w:rsid w:val="00A80FF2"/>
    <w:rsid w:val="00A8705D"/>
    <w:rsid w:val="00A92E98"/>
    <w:rsid w:val="00A94914"/>
    <w:rsid w:val="00AA23D2"/>
    <w:rsid w:val="00AB2810"/>
    <w:rsid w:val="00AB639E"/>
    <w:rsid w:val="00AD426F"/>
    <w:rsid w:val="00AD5F01"/>
    <w:rsid w:val="00AD766B"/>
    <w:rsid w:val="00AE0054"/>
    <w:rsid w:val="00AF1AF0"/>
    <w:rsid w:val="00AF3059"/>
    <w:rsid w:val="00AF5387"/>
    <w:rsid w:val="00B01A51"/>
    <w:rsid w:val="00B11220"/>
    <w:rsid w:val="00B22D44"/>
    <w:rsid w:val="00B27367"/>
    <w:rsid w:val="00B27721"/>
    <w:rsid w:val="00B465D8"/>
    <w:rsid w:val="00B46FA7"/>
    <w:rsid w:val="00B53900"/>
    <w:rsid w:val="00B618EC"/>
    <w:rsid w:val="00B61A88"/>
    <w:rsid w:val="00B67FE3"/>
    <w:rsid w:val="00B80C20"/>
    <w:rsid w:val="00B80D6C"/>
    <w:rsid w:val="00B8611B"/>
    <w:rsid w:val="00B906BE"/>
    <w:rsid w:val="00B9246A"/>
    <w:rsid w:val="00B93559"/>
    <w:rsid w:val="00BA3C6A"/>
    <w:rsid w:val="00BB0CF1"/>
    <w:rsid w:val="00BB258C"/>
    <w:rsid w:val="00BB3153"/>
    <w:rsid w:val="00BB70F1"/>
    <w:rsid w:val="00BC1DB6"/>
    <w:rsid w:val="00BD6B77"/>
    <w:rsid w:val="00BE20C7"/>
    <w:rsid w:val="00BE5148"/>
    <w:rsid w:val="00BE64CA"/>
    <w:rsid w:val="00BE6918"/>
    <w:rsid w:val="00BE7D55"/>
    <w:rsid w:val="00BF164A"/>
    <w:rsid w:val="00BF3B74"/>
    <w:rsid w:val="00C026CB"/>
    <w:rsid w:val="00C03546"/>
    <w:rsid w:val="00C063BE"/>
    <w:rsid w:val="00C07274"/>
    <w:rsid w:val="00C145BB"/>
    <w:rsid w:val="00C21F5F"/>
    <w:rsid w:val="00C22D4A"/>
    <w:rsid w:val="00C30290"/>
    <w:rsid w:val="00C3795F"/>
    <w:rsid w:val="00C410E2"/>
    <w:rsid w:val="00C6046E"/>
    <w:rsid w:val="00C6165A"/>
    <w:rsid w:val="00C64B59"/>
    <w:rsid w:val="00C7483C"/>
    <w:rsid w:val="00C74C33"/>
    <w:rsid w:val="00C80822"/>
    <w:rsid w:val="00C83DC3"/>
    <w:rsid w:val="00C87691"/>
    <w:rsid w:val="00C918CC"/>
    <w:rsid w:val="00C9483E"/>
    <w:rsid w:val="00CA5775"/>
    <w:rsid w:val="00CB099A"/>
    <w:rsid w:val="00CB6716"/>
    <w:rsid w:val="00CC526E"/>
    <w:rsid w:val="00CD0ABA"/>
    <w:rsid w:val="00CD66D1"/>
    <w:rsid w:val="00CE1554"/>
    <w:rsid w:val="00CE1D80"/>
    <w:rsid w:val="00CE207B"/>
    <w:rsid w:val="00CE25EE"/>
    <w:rsid w:val="00CF6D0B"/>
    <w:rsid w:val="00D001BE"/>
    <w:rsid w:val="00D10FC6"/>
    <w:rsid w:val="00D25D2E"/>
    <w:rsid w:val="00D26C91"/>
    <w:rsid w:val="00D44EB6"/>
    <w:rsid w:val="00D44F7B"/>
    <w:rsid w:val="00D4563C"/>
    <w:rsid w:val="00D46A1D"/>
    <w:rsid w:val="00D47713"/>
    <w:rsid w:val="00D54FE9"/>
    <w:rsid w:val="00D56BA8"/>
    <w:rsid w:val="00D57182"/>
    <w:rsid w:val="00D6093F"/>
    <w:rsid w:val="00D614CB"/>
    <w:rsid w:val="00D62B47"/>
    <w:rsid w:val="00D62D3B"/>
    <w:rsid w:val="00D64126"/>
    <w:rsid w:val="00D73342"/>
    <w:rsid w:val="00D762C9"/>
    <w:rsid w:val="00D853E5"/>
    <w:rsid w:val="00D87B96"/>
    <w:rsid w:val="00D933AB"/>
    <w:rsid w:val="00D93E2C"/>
    <w:rsid w:val="00DA28C9"/>
    <w:rsid w:val="00DA7D8A"/>
    <w:rsid w:val="00DC0807"/>
    <w:rsid w:val="00DC2906"/>
    <w:rsid w:val="00DC6122"/>
    <w:rsid w:val="00DC620A"/>
    <w:rsid w:val="00DD557A"/>
    <w:rsid w:val="00DE51EC"/>
    <w:rsid w:val="00DF7E3B"/>
    <w:rsid w:val="00E00969"/>
    <w:rsid w:val="00E02EA9"/>
    <w:rsid w:val="00E03FA7"/>
    <w:rsid w:val="00E168AC"/>
    <w:rsid w:val="00E2403A"/>
    <w:rsid w:val="00E25E7D"/>
    <w:rsid w:val="00E3307E"/>
    <w:rsid w:val="00E41E0D"/>
    <w:rsid w:val="00E478C0"/>
    <w:rsid w:val="00E52A0D"/>
    <w:rsid w:val="00E55221"/>
    <w:rsid w:val="00E6054F"/>
    <w:rsid w:val="00E67B49"/>
    <w:rsid w:val="00E72C43"/>
    <w:rsid w:val="00E73498"/>
    <w:rsid w:val="00E75CC4"/>
    <w:rsid w:val="00E7669B"/>
    <w:rsid w:val="00E77FB8"/>
    <w:rsid w:val="00E91993"/>
    <w:rsid w:val="00E926D9"/>
    <w:rsid w:val="00EA41C7"/>
    <w:rsid w:val="00EB3E1B"/>
    <w:rsid w:val="00EB3E6C"/>
    <w:rsid w:val="00EB50AD"/>
    <w:rsid w:val="00EB7CDA"/>
    <w:rsid w:val="00EC161C"/>
    <w:rsid w:val="00EC1A2F"/>
    <w:rsid w:val="00ED19FA"/>
    <w:rsid w:val="00ED23A1"/>
    <w:rsid w:val="00ED65AA"/>
    <w:rsid w:val="00ED7B0B"/>
    <w:rsid w:val="00EE272A"/>
    <w:rsid w:val="00EE5F15"/>
    <w:rsid w:val="00EF45A5"/>
    <w:rsid w:val="00F02F66"/>
    <w:rsid w:val="00F04A2D"/>
    <w:rsid w:val="00F11A66"/>
    <w:rsid w:val="00F12CF0"/>
    <w:rsid w:val="00F140B5"/>
    <w:rsid w:val="00F17E15"/>
    <w:rsid w:val="00F242D6"/>
    <w:rsid w:val="00F32CA9"/>
    <w:rsid w:val="00F365FB"/>
    <w:rsid w:val="00F454A5"/>
    <w:rsid w:val="00F477B7"/>
    <w:rsid w:val="00F50CA7"/>
    <w:rsid w:val="00F55844"/>
    <w:rsid w:val="00F56AC0"/>
    <w:rsid w:val="00F671C7"/>
    <w:rsid w:val="00F71AAA"/>
    <w:rsid w:val="00F74168"/>
    <w:rsid w:val="00F766D1"/>
    <w:rsid w:val="00F9535F"/>
    <w:rsid w:val="00FB1C32"/>
    <w:rsid w:val="00FC16AD"/>
    <w:rsid w:val="00FD3EBB"/>
    <w:rsid w:val="00FE201C"/>
    <w:rsid w:val="00FF31C5"/>
    <w:rsid w:val="00FF648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0E684-0807-4007-9EE9-B10C3693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62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06628"/>
  </w:style>
  <w:style w:type="character" w:styleId="a6">
    <w:name w:val="Hyperlink"/>
    <w:rsid w:val="00706628"/>
    <w:rPr>
      <w:color w:val="0000FF"/>
      <w:u w:val="single"/>
    </w:rPr>
  </w:style>
  <w:style w:type="paragraph" w:styleId="a7">
    <w:name w:val="Body Text"/>
    <w:basedOn w:val="a"/>
    <w:link w:val="a8"/>
    <w:rsid w:val="00706628"/>
    <w:pPr>
      <w:spacing w:after="120"/>
    </w:pPr>
  </w:style>
  <w:style w:type="character" w:customStyle="1" w:styleId="a8">
    <w:name w:val="Основной текст Знак"/>
    <w:basedOn w:val="a0"/>
    <w:link w:val="a7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066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16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164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0A0FB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0A0FB3"/>
    <w:rPr>
      <w:rFonts w:ascii="Calibri" w:eastAsia="Calibri" w:hAnsi="Calibri" w:cs="Times New Roman"/>
      <w:lang w:val="x-none"/>
    </w:rPr>
  </w:style>
  <w:style w:type="paragraph" w:styleId="af">
    <w:name w:val="No Spacing"/>
    <w:uiPriority w:val="1"/>
    <w:qFormat/>
    <w:rsid w:val="00EB3E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sid w:val="00C918CC"/>
    <w:rPr>
      <w:rFonts w:ascii="Times New Roman" w:hAnsi="Times New Roman"/>
      <w:b/>
      <w:bCs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64E9-396E-4E5C-B4DF-DE592322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Белокур Елена Викторовна</cp:lastModifiedBy>
  <cp:revision>287</cp:revision>
  <cp:lastPrinted>2022-03-17T07:24:00Z</cp:lastPrinted>
  <dcterms:created xsi:type="dcterms:W3CDTF">2020-02-27T13:07:00Z</dcterms:created>
  <dcterms:modified xsi:type="dcterms:W3CDTF">2022-08-01T14:43:00Z</dcterms:modified>
</cp:coreProperties>
</file>