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628" w:rsidRDefault="00706628" w:rsidP="00706628">
      <w:pPr>
        <w:ind w:left="-284"/>
        <w:jc w:val="center"/>
        <w:rPr>
          <w:b/>
          <w:color w:val="000000"/>
          <w:sz w:val="22"/>
          <w:szCs w:val="22"/>
        </w:rPr>
      </w:pPr>
      <w:bookmarkStart w:id="0" w:name="_GoBack"/>
      <w:r w:rsidRPr="009E659E">
        <w:rPr>
          <w:b/>
          <w:bCs/>
          <w:sz w:val="22"/>
          <w:szCs w:val="22"/>
        </w:rPr>
        <w:t xml:space="preserve">Сообщение о существенном </w:t>
      </w:r>
      <w:proofErr w:type="gramStart"/>
      <w:r w:rsidRPr="009E659E">
        <w:rPr>
          <w:b/>
          <w:bCs/>
          <w:sz w:val="22"/>
          <w:szCs w:val="22"/>
        </w:rPr>
        <w:t>факте</w:t>
      </w:r>
      <w:r w:rsidRPr="009E659E">
        <w:rPr>
          <w:b/>
          <w:bCs/>
          <w:sz w:val="22"/>
          <w:szCs w:val="22"/>
        </w:rPr>
        <w:br/>
        <w:t>«</w:t>
      </w:r>
      <w:proofErr w:type="gramEnd"/>
      <w:r w:rsidRPr="009E659E">
        <w:rPr>
          <w:b/>
          <w:bCs/>
          <w:sz w:val="22"/>
          <w:szCs w:val="22"/>
        </w:rPr>
        <w:t xml:space="preserve">Сведения </w:t>
      </w:r>
      <w:r w:rsidRPr="009E659E">
        <w:rPr>
          <w:b/>
          <w:color w:val="000000"/>
          <w:sz w:val="22"/>
          <w:szCs w:val="22"/>
        </w:rPr>
        <w:t>об отдельных решениях, принятых советом директоров эмитента»</w:t>
      </w:r>
    </w:p>
    <w:p w:rsidR="00C918CC" w:rsidRPr="009E659E" w:rsidRDefault="00C918CC" w:rsidP="00706628">
      <w:pPr>
        <w:ind w:left="-284"/>
        <w:jc w:val="center"/>
        <w:rPr>
          <w:b/>
          <w:color w:val="000000"/>
          <w:sz w:val="22"/>
          <w:szCs w:val="22"/>
        </w:rPr>
      </w:pPr>
    </w:p>
    <w:tbl>
      <w:tblPr>
        <w:tblW w:w="1068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6"/>
        <w:gridCol w:w="5440"/>
      </w:tblGrid>
      <w:tr w:rsidR="00706628" w:rsidRPr="009E659E" w:rsidTr="00667C96">
        <w:tc>
          <w:tcPr>
            <w:tcW w:w="10686" w:type="dxa"/>
            <w:gridSpan w:val="2"/>
          </w:tcPr>
          <w:p w:rsidR="00706628" w:rsidRPr="009E659E" w:rsidRDefault="00706628" w:rsidP="00667C96">
            <w:pPr>
              <w:jc w:val="center"/>
              <w:rPr>
                <w:sz w:val="22"/>
                <w:szCs w:val="22"/>
              </w:rPr>
            </w:pPr>
            <w:r w:rsidRPr="009E659E">
              <w:rPr>
                <w:sz w:val="22"/>
                <w:szCs w:val="22"/>
              </w:rPr>
              <w:t>1. Общие сведения</w:t>
            </w:r>
          </w:p>
        </w:tc>
      </w:tr>
      <w:tr w:rsidR="00C918CC" w:rsidRPr="009E659E" w:rsidTr="0085747C">
        <w:tc>
          <w:tcPr>
            <w:tcW w:w="5246" w:type="dxa"/>
            <w:shd w:val="clear" w:color="auto" w:fill="auto"/>
          </w:tcPr>
          <w:p w:rsidR="00C918CC" w:rsidRDefault="00C918CC" w:rsidP="00C918CC">
            <w:pPr>
              <w:adjustRightInd w:val="0"/>
              <w:jc w:val="both"/>
              <w:rPr>
                <w:b/>
                <w:bCs/>
                <w:szCs w:val="22"/>
              </w:rPr>
            </w:pPr>
            <w:r w:rsidRPr="00374A93">
              <w:rPr>
                <w:szCs w:val="22"/>
              </w:rPr>
              <w:t xml:space="preserve">1.1. </w:t>
            </w:r>
            <w:r w:rsidRPr="00AD3FA2">
              <w:rPr>
                <w:szCs w:val="22"/>
              </w:rPr>
              <w:t>Полное фирменное наименование (для коммерческой организации) или наименование (для некоммерческой организации) эмитента</w:t>
            </w:r>
          </w:p>
          <w:p w:rsidR="00C918CC" w:rsidRPr="00374A93" w:rsidRDefault="00C918CC" w:rsidP="00C918CC">
            <w:pPr>
              <w:rPr>
                <w:szCs w:val="22"/>
              </w:rPr>
            </w:pPr>
          </w:p>
        </w:tc>
        <w:tc>
          <w:tcPr>
            <w:tcW w:w="5440" w:type="dxa"/>
            <w:shd w:val="clear" w:color="auto" w:fill="auto"/>
          </w:tcPr>
          <w:p w:rsidR="00C918CC" w:rsidRPr="00374A93" w:rsidRDefault="00C918CC" w:rsidP="00C918CC">
            <w:pPr>
              <w:ind w:left="40" w:right="85"/>
              <w:rPr>
                <w:rStyle w:val="Style12ptBoldItalic"/>
                <w:b w:val="0"/>
                <w:i w:val="0"/>
                <w:szCs w:val="22"/>
              </w:rPr>
            </w:pPr>
            <w:r w:rsidRPr="00374A93">
              <w:rPr>
                <w:b/>
                <w:color w:val="000000"/>
                <w:szCs w:val="22"/>
                <w:shd w:val="clear" w:color="auto" w:fill="FFFFFF"/>
              </w:rPr>
              <w:t>Публичное акционерное общество «Вторая генерирующая компания оптового рынка электроэнергии»</w:t>
            </w:r>
          </w:p>
        </w:tc>
      </w:tr>
      <w:tr w:rsidR="00C918CC" w:rsidRPr="009E659E" w:rsidTr="0085747C">
        <w:tc>
          <w:tcPr>
            <w:tcW w:w="5246" w:type="dxa"/>
            <w:shd w:val="clear" w:color="auto" w:fill="auto"/>
          </w:tcPr>
          <w:p w:rsidR="00C918CC" w:rsidRPr="00AD3FA2" w:rsidRDefault="00C918CC" w:rsidP="00C918CC">
            <w:pPr>
              <w:adjustRightInd w:val="0"/>
              <w:jc w:val="both"/>
              <w:rPr>
                <w:b/>
                <w:bCs/>
                <w:szCs w:val="22"/>
              </w:rPr>
            </w:pPr>
            <w:r w:rsidRPr="00374A93">
              <w:rPr>
                <w:szCs w:val="22"/>
              </w:rPr>
              <w:t xml:space="preserve">1.2. </w:t>
            </w:r>
            <w:r w:rsidRPr="00AD3FA2">
              <w:rPr>
                <w:szCs w:val="22"/>
              </w:rPr>
              <w:t>Адрес эмитента, указанный в едином государственном реестре юридических ли</w:t>
            </w:r>
            <w:r>
              <w:rPr>
                <w:szCs w:val="22"/>
              </w:rPr>
              <w:t>ц</w:t>
            </w:r>
          </w:p>
        </w:tc>
        <w:tc>
          <w:tcPr>
            <w:tcW w:w="5440" w:type="dxa"/>
            <w:shd w:val="clear" w:color="auto" w:fill="auto"/>
          </w:tcPr>
          <w:p w:rsidR="00C918CC" w:rsidRPr="00AD3FA2" w:rsidRDefault="00C918CC" w:rsidP="00C918CC">
            <w:pPr>
              <w:ind w:left="40" w:right="85"/>
              <w:rPr>
                <w:rStyle w:val="Style12ptBoldItalic"/>
                <w:i w:val="0"/>
                <w:szCs w:val="22"/>
              </w:rPr>
            </w:pPr>
            <w:r w:rsidRPr="00AD3FA2">
              <w:rPr>
                <w:b/>
                <w:bCs/>
                <w:color w:val="000000"/>
                <w:szCs w:val="22"/>
                <w:shd w:val="clear" w:color="auto" w:fill="FFFFFF"/>
              </w:rPr>
              <w:t xml:space="preserve">356126, Ставропольский край, </w:t>
            </w:r>
            <w:r w:rsidRPr="009B4D1F">
              <w:rPr>
                <w:b/>
                <w:bCs/>
                <w:color w:val="000000"/>
                <w:szCs w:val="22"/>
                <w:shd w:val="clear" w:color="auto" w:fill="FFFFFF"/>
              </w:rPr>
              <w:t>р-н</w:t>
            </w:r>
            <w:r w:rsidRPr="00AD3FA2">
              <w:rPr>
                <w:b/>
                <w:bCs/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AD3FA2">
              <w:rPr>
                <w:b/>
                <w:bCs/>
                <w:color w:val="000000"/>
                <w:szCs w:val="22"/>
                <w:shd w:val="clear" w:color="auto" w:fill="FFFFFF"/>
              </w:rPr>
              <w:t>Изобильненский</w:t>
            </w:r>
            <w:proofErr w:type="spellEnd"/>
            <w:r w:rsidRPr="00AD3FA2">
              <w:rPr>
                <w:b/>
                <w:bCs/>
                <w:color w:val="000000"/>
                <w:szCs w:val="22"/>
                <w:shd w:val="clear" w:color="auto" w:fill="FFFFFF"/>
              </w:rPr>
              <w:t xml:space="preserve"> ,</w:t>
            </w:r>
            <w:proofErr w:type="gramEnd"/>
            <w:r w:rsidRPr="00AD3FA2">
              <w:rPr>
                <w:b/>
                <w:bCs/>
                <w:color w:val="000000"/>
                <w:szCs w:val="22"/>
                <w:shd w:val="clear" w:color="auto" w:fill="FFFFFF"/>
              </w:rPr>
              <w:t xml:space="preserve"> </w:t>
            </w:r>
            <w:r w:rsidRPr="005C4328">
              <w:rPr>
                <w:b/>
                <w:bCs/>
                <w:color w:val="000000"/>
                <w:szCs w:val="22"/>
                <w:shd w:val="clear" w:color="auto" w:fill="FFFFFF"/>
              </w:rPr>
              <w:t xml:space="preserve">                         </w:t>
            </w:r>
            <w:r w:rsidRPr="00AD3FA2">
              <w:rPr>
                <w:b/>
                <w:bCs/>
                <w:color w:val="000000"/>
                <w:szCs w:val="22"/>
                <w:shd w:val="clear" w:color="auto" w:fill="FFFFFF"/>
              </w:rPr>
              <w:t xml:space="preserve">п. </w:t>
            </w:r>
            <w:proofErr w:type="spellStart"/>
            <w:r w:rsidRPr="00AD3FA2">
              <w:rPr>
                <w:b/>
                <w:bCs/>
                <w:color w:val="000000"/>
                <w:szCs w:val="22"/>
                <w:shd w:val="clear" w:color="auto" w:fill="FFFFFF"/>
              </w:rPr>
              <w:t>Солнечнодольск</w:t>
            </w:r>
            <w:proofErr w:type="spellEnd"/>
          </w:p>
        </w:tc>
      </w:tr>
      <w:tr w:rsidR="00C918CC" w:rsidRPr="009E659E" w:rsidTr="0085747C">
        <w:tc>
          <w:tcPr>
            <w:tcW w:w="5246" w:type="dxa"/>
            <w:shd w:val="clear" w:color="auto" w:fill="auto"/>
          </w:tcPr>
          <w:p w:rsidR="00C918CC" w:rsidRPr="00AD3FA2" w:rsidRDefault="00C918CC" w:rsidP="00C918CC">
            <w:pPr>
              <w:adjustRightInd w:val="0"/>
              <w:jc w:val="both"/>
              <w:rPr>
                <w:szCs w:val="22"/>
              </w:rPr>
            </w:pPr>
            <w:r>
              <w:rPr>
                <w:szCs w:val="22"/>
              </w:rPr>
              <w:t>1.3. Основной государственный регистрационный номер (ОГРН) эмитента (при наличии)</w:t>
            </w:r>
            <w:r w:rsidRPr="00374A93" w:rsidDel="00437D0F">
              <w:rPr>
                <w:szCs w:val="22"/>
              </w:rPr>
              <w:t xml:space="preserve"> </w:t>
            </w:r>
          </w:p>
        </w:tc>
        <w:tc>
          <w:tcPr>
            <w:tcW w:w="5440" w:type="dxa"/>
            <w:shd w:val="clear" w:color="auto" w:fill="auto"/>
          </w:tcPr>
          <w:p w:rsidR="00C918CC" w:rsidRPr="00374A93" w:rsidRDefault="00C918CC" w:rsidP="00C918CC">
            <w:pPr>
              <w:ind w:left="40" w:right="85"/>
              <w:rPr>
                <w:b/>
                <w:bCs/>
                <w:iCs/>
                <w:szCs w:val="22"/>
              </w:rPr>
            </w:pPr>
            <w:r w:rsidRPr="00374A93">
              <w:rPr>
                <w:b/>
                <w:color w:val="000000"/>
                <w:szCs w:val="22"/>
                <w:shd w:val="clear" w:color="auto" w:fill="FFFFFF"/>
              </w:rPr>
              <w:t>1052600002180</w:t>
            </w:r>
          </w:p>
        </w:tc>
      </w:tr>
      <w:tr w:rsidR="00C918CC" w:rsidRPr="009E659E" w:rsidTr="0085747C">
        <w:trPr>
          <w:trHeight w:val="70"/>
        </w:trPr>
        <w:tc>
          <w:tcPr>
            <w:tcW w:w="5246" w:type="dxa"/>
            <w:shd w:val="clear" w:color="auto" w:fill="auto"/>
          </w:tcPr>
          <w:p w:rsidR="00C918CC" w:rsidRPr="00374A93" w:rsidRDefault="00C918CC" w:rsidP="00C918CC">
            <w:pPr>
              <w:adjustRightInd w:val="0"/>
              <w:jc w:val="both"/>
              <w:rPr>
                <w:szCs w:val="22"/>
              </w:rPr>
            </w:pPr>
            <w:r w:rsidRPr="00374A93">
              <w:rPr>
                <w:szCs w:val="22"/>
              </w:rPr>
              <w:t xml:space="preserve">1.4. </w:t>
            </w:r>
            <w:r>
              <w:rPr>
                <w:szCs w:val="22"/>
              </w:rPr>
              <w:t>Идентификационный номер налогоплательщика (ИНН) эмитента (при наличии)</w:t>
            </w:r>
          </w:p>
        </w:tc>
        <w:tc>
          <w:tcPr>
            <w:tcW w:w="5440" w:type="dxa"/>
            <w:shd w:val="clear" w:color="auto" w:fill="auto"/>
          </w:tcPr>
          <w:p w:rsidR="00C918CC" w:rsidRPr="00374A93" w:rsidRDefault="00C918CC" w:rsidP="00C918CC">
            <w:pPr>
              <w:ind w:left="40" w:right="85"/>
              <w:rPr>
                <w:b/>
                <w:bCs/>
                <w:iCs/>
                <w:szCs w:val="22"/>
              </w:rPr>
            </w:pPr>
            <w:r w:rsidRPr="00374A93">
              <w:rPr>
                <w:b/>
                <w:color w:val="000000"/>
                <w:szCs w:val="22"/>
                <w:shd w:val="clear" w:color="auto" w:fill="FFFFFF"/>
              </w:rPr>
              <w:t>2607018122</w:t>
            </w:r>
          </w:p>
        </w:tc>
      </w:tr>
      <w:tr w:rsidR="00C918CC" w:rsidRPr="009E659E" w:rsidTr="0085747C">
        <w:tc>
          <w:tcPr>
            <w:tcW w:w="5246" w:type="dxa"/>
            <w:shd w:val="clear" w:color="auto" w:fill="auto"/>
          </w:tcPr>
          <w:p w:rsidR="00C918CC" w:rsidRPr="00374A93" w:rsidRDefault="00C918CC" w:rsidP="00C918CC">
            <w:pPr>
              <w:adjustRightInd w:val="0"/>
              <w:jc w:val="both"/>
              <w:rPr>
                <w:szCs w:val="22"/>
              </w:rPr>
            </w:pPr>
            <w:r>
              <w:rPr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5440" w:type="dxa"/>
            <w:shd w:val="clear" w:color="auto" w:fill="auto"/>
          </w:tcPr>
          <w:p w:rsidR="00C918CC" w:rsidRPr="00374A93" w:rsidRDefault="00C918CC" w:rsidP="00C918CC">
            <w:pPr>
              <w:ind w:left="40" w:right="85"/>
              <w:rPr>
                <w:b/>
                <w:color w:val="000000"/>
                <w:szCs w:val="22"/>
                <w:shd w:val="clear" w:color="auto" w:fill="FFFFFF"/>
              </w:rPr>
            </w:pPr>
            <w:r w:rsidRPr="00374A93">
              <w:rPr>
                <w:b/>
                <w:color w:val="000000"/>
                <w:szCs w:val="22"/>
                <w:shd w:val="clear" w:color="auto" w:fill="FFFFFF"/>
              </w:rPr>
              <w:t>65105-D</w:t>
            </w:r>
          </w:p>
        </w:tc>
      </w:tr>
      <w:tr w:rsidR="00C918CC" w:rsidRPr="009E659E" w:rsidTr="0085747C">
        <w:tc>
          <w:tcPr>
            <w:tcW w:w="5246" w:type="dxa"/>
            <w:shd w:val="clear" w:color="auto" w:fill="auto"/>
          </w:tcPr>
          <w:p w:rsidR="00C918CC" w:rsidRPr="00374A93" w:rsidRDefault="00C918CC" w:rsidP="00C918CC">
            <w:pPr>
              <w:rPr>
                <w:szCs w:val="22"/>
              </w:rPr>
            </w:pPr>
            <w:r>
              <w:rPr>
                <w:szCs w:val="22"/>
              </w:rPr>
              <w:t>1.6</w:t>
            </w:r>
            <w:r w:rsidRPr="00374A93">
              <w:rPr>
                <w:szCs w:val="22"/>
              </w:rPr>
              <w:t>. Адрес страницы в сети Интернет, используемой эмитентом для раскрытия информации</w:t>
            </w:r>
          </w:p>
        </w:tc>
        <w:tc>
          <w:tcPr>
            <w:tcW w:w="5440" w:type="dxa"/>
            <w:shd w:val="clear" w:color="auto" w:fill="auto"/>
          </w:tcPr>
          <w:p w:rsidR="00C918CC" w:rsidRPr="00374A93" w:rsidRDefault="00E15550" w:rsidP="00C918CC">
            <w:pPr>
              <w:ind w:right="57"/>
              <w:rPr>
                <w:b/>
                <w:bCs/>
                <w:iCs/>
              </w:rPr>
            </w:pPr>
            <w:hyperlink r:id="rId8" w:history="1">
              <w:r w:rsidR="00C918CC" w:rsidRPr="002671AE">
                <w:rPr>
                  <w:rStyle w:val="a6"/>
                  <w:b/>
                  <w:bCs/>
                  <w:iCs/>
                </w:rPr>
                <w:t>http</w:t>
              </w:r>
              <w:r w:rsidR="00C918CC" w:rsidRPr="002671AE">
                <w:rPr>
                  <w:rStyle w:val="a6"/>
                  <w:b/>
                  <w:bCs/>
                  <w:iCs/>
                  <w:lang w:val="en-US"/>
                </w:rPr>
                <w:t>s</w:t>
              </w:r>
              <w:r w:rsidR="00C918CC" w:rsidRPr="002671AE">
                <w:rPr>
                  <w:rStyle w:val="a6"/>
                  <w:b/>
                  <w:bCs/>
                  <w:iCs/>
                </w:rPr>
                <w:t>://www.ogk2.ru</w:t>
              </w:r>
            </w:hyperlink>
          </w:p>
          <w:p w:rsidR="00C918CC" w:rsidRPr="00374A93" w:rsidRDefault="00E15550" w:rsidP="00C918CC">
            <w:pPr>
              <w:ind w:right="85"/>
              <w:rPr>
                <w:b/>
                <w:bCs/>
                <w:iCs/>
                <w:szCs w:val="22"/>
              </w:rPr>
            </w:pPr>
            <w:hyperlink r:id="rId9" w:history="1">
              <w:r w:rsidR="00C918CC" w:rsidRPr="0069381E">
                <w:rPr>
                  <w:rStyle w:val="a6"/>
                  <w:b/>
                  <w:bCs/>
                  <w:iCs/>
                </w:rPr>
                <w:t>http</w:t>
              </w:r>
              <w:r w:rsidR="00C918CC" w:rsidRPr="0069381E">
                <w:rPr>
                  <w:rStyle w:val="a6"/>
                  <w:b/>
                  <w:bCs/>
                  <w:iCs/>
                  <w:lang w:val="en-US"/>
                </w:rPr>
                <w:t>s</w:t>
              </w:r>
              <w:r w:rsidR="00C918CC" w:rsidRPr="0069381E">
                <w:rPr>
                  <w:rStyle w:val="a6"/>
                  <w:b/>
                  <w:bCs/>
                  <w:iCs/>
                </w:rPr>
                <w:t>://www.e-disclosure.ru/portal/company.aspx?id=7234</w:t>
              </w:r>
            </w:hyperlink>
          </w:p>
        </w:tc>
      </w:tr>
      <w:tr w:rsidR="00C918CC" w:rsidRPr="009E659E" w:rsidTr="0085747C">
        <w:tc>
          <w:tcPr>
            <w:tcW w:w="5246" w:type="dxa"/>
            <w:shd w:val="clear" w:color="auto" w:fill="auto"/>
          </w:tcPr>
          <w:p w:rsidR="00C918CC" w:rsidRPr="00374A93" w:rsidRDefault="00C918CC" w:rsidP="00C918CC">
            <w:pPr>
              <w:adjustRightInd w:val="0"/>
              <w:jc w:val="both"/>
              <w:rPr>
                <w:szCs w:val="22"/>
              </w:rPr>
            </w:pPr>
            <w:r>
              <w:rPr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440" w:type="dxa"/>
            <w:shd w:val="clear" w:color="auto" w:fill="auto"/>
          </w:tcPr>
          <w:p w:rsidR="00C918CC" w:rsidRPr="00374A93" w:rsidRDefault="00D57182" w:rsidP="00C918CC">
            <w:pPr>
              <w:ind w:left="40" w:right="85"/>
              <w:rPr>
                <w:rStyle w:val="a6"/>
                <w:b/>
                <w:szCs w:val="22"/>
              </w:rPr>
            </w:pPr>
            <w:r>
              <w:rPr>
                <w:b/>
                <w:color w:val="000000"/>
                <w:szCs w:val="22"/>
                <w:shd w:val="clear" w:color="auto" w:fill="FFFFFF"/>
              </w:rPr>
              <w:t>29</w:t>
            </w:r>
            <w:r w:rsidR="00C918CC">
              <w:rPr>
                <w:b/>
                <w:color w:val="000000"/>
                <w:szCs w:val="22"/>
                <w:shd w:val="clear" w:color="auto" w:fill="FFFFFF"/>
              </w:rPr>
              <w:t>.12.2021</w:t>
            </w:r>
          </w:p>
        </w:tc>
      </w:tr>
    </w:tbl>
    <w:p w:rsidR="00706628" w:rsidRDefault="00706628" w:rsidP="00706628">
      <w:pPr>
        <w:rPr>
          <w:sz w:val="24"/>
          <w:szCs w:val="24"/>
        </w:rPr>
      </w:pPr>
    </w:p>
    <w:tbl>
      <w:tblPr>
        <w:tblW w:w="10774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4"/>
      </w:tblGrid>
      <w:tr w:rsidR="00706628" w:rsidRPr="00CA160A" w:rsidTr="00667C96">
        <w:tc>
          <w:tcPr>
            <w:tcW w:w="10774" w:type="dxa"/>
          </w:tcPr>
          <w:p w:rsidR="00706628" w:rsidRPr="008D3295" w:rsidRDefault="00706628" w:rsidP="008D3295">
            <w:pPr>
              <w:jc w:val="center"/>
            </w:pPr>
            <w:r w:rsidRPr="008D3295">
              <w:t>2. Содержание сообщения</w:t>
            </w:r>
          </w:p>
        </w:tc>
      </w:tr>
      <w:tr w:rsidR="00706628" w:rsidRPr="00CA160A" w:rsidTr="00653AEE">
        <w:trPr>
          <w:trHeight w:val="554"/>
        </w:trPr>
        <w:tc>
          <w:tcPr>
            <w:tcW w:w="10774" w:type="dxa"/>
          </w:tcPr>
          <w:p w:rsidR="00B61A88" w:rsidRDefault="00706628" w:rsidP="00B61A88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C5AB0">
              <w:t xml:space="preserve">2.1. </w:t>
            </w:r>
            <w:r w:rsidR="00B61A88">
              <w:rPr>
                <w:rFonts w:eastAsiaTheme="minorHAnsi"/>
                <w:lang w:eastAsia="en-US"/>
              </w:rPr>
              <w:t>Сведения о кворуме заседания Совета директоров эмитента:</w:t>
            </w:r>
          </w:p>
          <w:p w:rsidR="00706628" w:rsidRPr="000C5AB0" w:rsidRDefault="00706628" w:rsidP="00B61A88">
            <w:pPr>
              <w:ind w:right="57"/>
            </w:pPr>
            <w:r w:rsidRPr="000C5AB0">
              <w:rPr>
                <w:b/>
              </w:rPr>
              <w:t>В заочно</w:t>
            </w:r>
            <w:r w:rsidR="00713852" w:rsidRPr="000C5AB0">
              <w:rPr>
                <w:b/>
              </w:rPr>
              <w:t>м голосовании приняли участие 11</w:t>
            </w:r>
            <w:r w:rsidR="00617800" w:rsidRPr="000C5AB0">
              <w:rPr>
                <w:b/>
              </w:rPr>
              <w:t xml:space="preserve"> из 11</w:t>
            </w:r>
            <w:r w:rsidRPr="000C5AB0">
              <w:rPr>
                <w:b/>
              </w:rPr>
              <w:t xml:space="preserve"> членов Совета директоров ПАО «ОГК-2», приславшие в установленный срок заполненные бюллетени для голосования. КВОРУМ ИМЕЛСЯ</w:t>
            </w:r>
            <w:r w:rsidRPr="000C5AB0">
              <w:t>.</w:t>
            </w:r>
          </w:p>
          <w:p w:rsidR="00706628" w:rsidRPr="000C5AB0" w:rsidRDefault="00706628" w:rsidP="000B68BA">
            <w:pPr>
              <w:tabs>
                <w:tab w:val="left" w:pos="547"/>
              </w:tabs>
              <w:ind w:left="-28" w:right="57"/>
              <w:jc w:val="both"/>
            </w:pPr>
            <w:r w:rsidRPr="000C5AB0">
              <w:t>2.2. Содержание решений, принятых советом директоров эмитента:</w:t>
            </w:r>
          </w:p>
          <w:p w:rsidR="00706628" w:rsidRPr="000C5AB0" w:rsidRDefault="00706628" w:rsidP="00667C96">
            <w:pPr>
              <w:tabs>
                <w:tab w:val="left" w:pos="547"/>
              </w:tabs>
              <w:ind w:left="121" w:right="57"/>
              <w:jc w:val="both"/>
            </w:pPr>
          </w:p>
          <w:p w:rsidR="00CE1D80" w:rsidRDefault="00706628" w:rsidP="003F4A67">
            <w:pPr>
              <w:pStyle w:val="a7"/>
              <w:widowControl w:val="0"/>
              <w:rPr>
                <w:b/>
              </w:rPr>
            </w:pPr>
            <w:r w:rsidRPr="00EB7CDA">
              <w:rPr>
                <w:b/>
              </w:rPr>
              <w:t>Вопрос:</w:t>
            </w:r>
          </w:p>
          <w:p w:rsidR="00CE1D80" w:rsidRDefault="00CE1D80" w:rsidP="00CE1D80">
            <w:pPr>
              <w:pStyle w:val="ad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CE1D80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Об определении закупочной политики в Обществе.</w:t>
            </w:r>
          </w:p>
          <w:p w:rsidR="00D57182" w:rsidRPr="00CE1D80" w:rsidRDefault="00D57182" w:rsidP="00D57182">
            <w:pPr>
              <w:pStyle w:val="ad"/>
              <w:widowControl w:val="0"/>
              <w:ind w:left="36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D57182" w:rsidRPr="00D57182" w:rsidRDefault="00D57182" w:rsidP="00D57182">
            <w:pPr>
              <w:pStyle w:val="ad"/>
              <w:numPr>
                <w:ilvl w:val="1"/>
                <w:numId w:val="14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D571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О внесении изменений в Годовую комплексную программу закупок (ГКПЗ) Общества под нужды 2021 года.</w:t>
            </w:r>
          </w:p>
          <w:p w:rsidR="008C2988" w:rsidRPr="008C2988" w:rsidRDefault="008C2988" w:rsidP="008C2988">
            <w:pPr>
              <w:autoSpaceDE/>
              <w:autoSpaceDN/>
              <w:jc w:val="both"/>
              <w:rPr>
                <w:bCs/>
                <w:u w:val="single"/>
              </w:rPr>
            </w:pPr>
            <w:r w:rsidRPr="00B629C9">
              <w:rPr>
                <w:bCs/>
              </w:rPr>
              <w:t xml:space="preserve">Результаты голосования: </w:t>
            </w:r>
            <w:r w:rsidR="00A2592C" w:rsidRPr="00B629C9">
              <w:rPr>
                <w:bCs/>
              </w:rPr>
              <w:t>За – 10,</w:t>
            </w:r>
            <w:r w:rsidR="00A2592C">
              <w:rPr>
                <w:bCs/>
              </w:rPr>
              <w:t xml:space="preserve"> </w:t>
            </w:r>
            <w:proofErr w:type="gramStart"/>
            <w:r w:rsidR="00A2592C">
              <w:rPr>
                <w:bCs/>
              </w:rPr>
              <w:t>Против</w:t>
            </w:r>
            <w:proofErr w:type="gramEnd"/>
            <w:r w:rsidR="00A2592C">
              <w:rPr>
                <w:bCs/>
              </w:rPr>
              <w:t xml:space="preserve"> – 0, Воздержался – 1</w:t>
            </w:r>
            <w:r>
              <w:rPr>
                <w:bCs/>
              </w:rPr>
              <w:t>, не учитывались при голосовании – 0.</w:t>
            </w:r>
            <w:r w:rsidRPr="00EB7CDA">
              <w:rPr>
                <w:bCs/>
              </w:rPr>
              <w:t xml:space="preserve"> </w:t>
            </w:r>
          </w:p>
          <w:p w:rsidR="008C2988" w:rsidRDefault="008C2988" w:rsidP="00CE1D80">
            <w:pPr>
              <w:widowControl w:val="0"/>
              <w:shd w:val="clear" w:color="auto" w:fill="FFFFFF"/>
              <w:tabs>
                <w:tab w:val="left" w:pos="426"/>
                <w:tab w:val="left" w:pos="851"/>
              </w:tabs>
              <w:suppressAutoHyphens/>
              <w:autoSpaceDE/>
              <w:jc w:val="both"/>
              <w:textAlignment w:val="baseline"/>
              <w:rPr>
                <w:sz w:val="24"/>
                <w:szCs w:val="24"/>
              </w:rPr>
            </w:pPr>
          </w:p>
          <w:p w:rsidR="00CE1D80" w:rsidRDefault="00CE1D80" w:rsidP="00CE1D80">
            <w:pPr>
              <w:pStyle w:val="af"/>
              <w:rPr>
                <w:b/>
              </w:rPr>
            </w:pPr>
            <w:r w:rsidRPr="00C74C33">
              <w:rPr>
                <w:b/>
              </w:rPr>
              <w:t>Принятое решение:</w:t>
            </w:r>
          </w:p>
          <w:p w:rsidR="00D57182" w:rsidRDefault="00D57182" w:rsidP="00D57182">
            <w:pPr>
              <w:rPr>
                <w:color w:val="000000"/>
              </w:rPr>
            </w:pPr>
            <w:r w:rsidRPr="00D57182">
              <w:rPr>
                <w:color w:val="000000"/>
              </w:rPr>
              <w:t xml:space="preserve">Утвердить корректировку Годовой комплексной программы закупок (ГКПЗ) Общества под нужды 2021 года в соответствии с Приложениями №№ </w:t>
            </w:r>
            <w:proofErr w:type="gramStart"/>
            <w:r w:rsidRPr="00D57182">
              <w:rPr>
                <w:color w:val="000000"/>
              </w:rPr>
              <w:t>1.1.1.,</w:t>
            </w:r>
            <w:proofErr w:type="gramEnd"/>
            <w:r w:rsidRPr="00D57182">
              <w:rPr>
                <w:color w:val="000000"/>
              </w:rPr>
              <w:t xml:space="preserve"> 1.1.2. к решению Совета директоров.</w:t>
            </w:r>
          </w:p>
          <w:p w:rsidR="004419A2" w:rsidRPr="00D57182" w:rsidRDefault="004419A2" w:rsidP="00D57182">
            <w:pPr>
              <w:rPr>
                <w:color w:val="000000"/>
              </w:rPr>
            </w:pPr>
          </w:p>
          <w:p w:rsidR="004419A2" w:rsidRDefault="004419A2" w:rsidP="004419A2">
            <w:pPr>
              <w:pStyle w:val="ad"/>
              <w:widowControl w:val="0"/>
              <w:numPr>
                <w:ilvl w:val="1"/>
                <w:numId w:val="14"/>
              </w:numPr>
              <w:shd w:val="clear" w:color="auto" w:fill="FFFFFF"/>
              <w:tabs>
                <w:tab w:val="left" w:pos="0"/>
                <w:tab w:val="left" w:pos="426"/>
                <w:tab w:val="left" w:pos="851"/>
              </w:tabs>
              <w:suppressAutoHyphens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441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О внесении изменений в Годовую комплексную программу закупок (ГКПЗ) Общества под нужды 2022 года.</w:t>
            </w:r>
          </w:p>
          <w:p w:rsidR="004419A2" w:rsidRDefault="00E6762C" w:rsidP="004419A2">
            <w:pPr>
              <w:widowControl w:val="0"/>
              <w:shd w:val="clear" w:color="auto" w:fill="FFFFFF"/>
              <w:tabs>
                <w:tab w:val="left" w:pos="0"/>
                <w:tab w:val="left" w:pos="426"/>
                <w:tab w:val="left" w:pos="851"/>
              </w:tabs>
              <w:suppressAutoHyphens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Результаты голосования: За – 11</w:t>
            </w:r>
            <w:r w:rsidR="004419A2" w:rsidRPr="004419A2">
              <w:rPr>
                <w:color w:val="000000"/>
              </w:rPr>
              <w:t xml:space="preserve">, </w:t>
            </w:r>
            <w:proofErr w:type="gramStart"/>
            <w:r w:rsidR="004419A2" w:rsidRPr="004419A2">
              <w:rPr>
                <w:color w:val="000000"/>
              </w:rPr>
              <w:t>Против</w:t>
            </w:r>
            <w:proofErr w:type="gramEnd"/>
            <w:r w:rsidR="004419A2" w:rsidRPr="004419A2">
              <w:rPr>
                <w:color w:val="000000"/>
              </w:rPr>
              <w:t xml:space="preserve"> – 0, Воздержался – 0, не учитывались при голосовании – 0.</w:t>
            </w:r>
          </w:p>
          <w:p w:rsidR="004419A2" w:rsidRPr="004419A2" w:rsidRDefault="004419A2" w:rsidP="004419A2">
            <w:pPr>
              <w:widowControl w:val="0"/>
              <w:shd w:val="clear" w:color="auto" w:fill="FFFFFF"/>
              <w:tabs>
                <w:tab w:val="left" w:pos="0"/>
                <w:tab w:val="left" w:pos="426"/>
                <w:tab w:val="left" w:pos="851"/>
              </w:tabs>
              <w:suppressAutoHyphens/>
              <w:jc w:val="both"/>
              <w:textAlignment w:val="baseline"/>
              <w:rPr>
                <w:color w:val="000000"/>
              </w:rPr>
            </w:pPr>
          </w:p>
          <w:p w:rsidR="004419A2" w:rsidRDefault="004419A2" w:rsidP="004419A2">
            <w:pPr>
              <w:pStyle w:val="af"/>
              <w:rPr>
                <w:b/>
              </w:rPr>
            </w:pPr>
            <w:r w:rsidRPr="00C74C33">
              <w:rPr>
                <w:b/>
              </w:rPr>
              <w:t>Принятое решение:</w:t>
            </w:r>
          </w:p>
          <w:p w:rsidR="004419A2" w:rsidRDefault="004419A2" w:rsidP="004419A2">
            <w:pPr>
              <w:pStyle w:val="a7"/>
              <w:widowControl w:val="0"/>
              <w:jc w:val="both"/>
              <w:rPr>
                <w:color w:val="000000"/>
              </w:rPr>
            </w:pPr>
            <w:r w:rsidRPr="004419A2">
              <w:rPr>
                <w:color w:val="000000"/>
              </w:rPr>
              <w:t xml:space="preserve">Утвердить корректировку Годовой комплексной программы закупок (ГКПЗ) Общества под нужды 2022 года в соответствии с Приложением № 1.2. к решению </w:t>
            </w:r>
            <w:r w:rsidRPr="00D57182">
              <w:rPr>
                <w:color w:val="000000"/>
              </w:rPr>
              <w:t>Совета директоров</w:t>
            </w:r>
            <w:r>
              <w:rPr>
                <w:color w:val="000000"/>
              </w:rPr>
              <w:t>.</w:t>
            </w:r>
          </w:p>
          <w:p w:rsidR="004419A2" w:rsidRPr="004419A2" w:rsidRDefault="004419A2" w:rsidP="004419A2">
            <w:pPr>
              <w:pStyle w:val="ad"/>
              <w:widowControl w:val="0"/>
              <w:numPr>
                <w:ilvl w:val="1"/>
                <w:numId w:val="14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441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О внесении изменений в условия договоров, заключенных Обществом.</w:t>
            </w:r>
          </w:p>
          <w:p w:rsidR="004419A2" w:rsidRPr="004419A2" w:rsidRDefault="00E6762C" w:rsidP="004419A2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Результаты голосования: За – 11</w:t>
            </w:r>
            <w:r w:rsidR="004419A2" w:rsidRPr="004419A2">
              <w:rPr>
                <w:color w:val="000000"/>
              </w:rPr>
              <w:t xml:space="preserve">, </w:t>
            </w:r>
            <w:proofErr w:type="gramStart"/>
            <w:r w:rsidR="004419A2" w:rsidRPr="004419A2">
              <w:rPr>
                <w:color w:val="000000"/>
              </w:rPr>
              <w:t>Против</w:t>
            </w:r>
            <w:proofErr w:type="gramEnd"/>
            <w:r w:rsidR="004419A2" w:rsidRPr="004419A2">
              <w:rPr>
                <w:color w:val="000000"/>
              </w:rPr>
              <w:t xml:space="preserve"> – 0, Воздержался – 0, не учитывались при голосовании – 0.</w:t>
            </w:r>
          </w:p>
          <w:p w:rsidR="004419A2" w:rsidRPr="004419A2" w:rsidRDefault="004419A2" w:rsidP="004419A2">
            <w:pPr>
              <w:widowControl w:val="0"/>
              <w:rPr>
                <w:b/>
                <w:bCs/>
                <w:caps/>
                <w:sz w:val="24"/>
                <w:szCs w:val="24"/>
              </w:rPr>
            </w:pPr>
          </w:p>
          <w:p w:rsidR="004419A2" w:rsidRPr="004419A2" w:rsidRDefault="004419A2" w:rsidP="004419A2">
            <w:pPr>
              <w:pStyle w:val="af"/>
              <w:rPr>
                <w:b/>
              </w:rPr>
            </w:pPr>
            <w:r w:rsidRPr="004419A2">
              <w:rPr>
                <w:b/>
              </w:rPr>
              <w:t>Принятое решение:</w:t>
            </w:r>
          </w:p>
          <w:p w:rsidR="004419A2" w:rsidRPr="004419A2" w:rsidRDefault="004419A2" w:rsidP="004419A2">
            <w:pPr>
              <w:widowControl w:val="0"/>
              <w:jc w:val="both"/>
              <w:rPr>
                <w:color w:val="000000"/>
              </w:rPr>
            </w:pPr>
            <w:r w:rsidRPr="004419A2">
              <w:rPr>
                <w:color w:val="000000"/>
              </w:rPr>
              <w:t>Согласовать внесение изменений в условия заключенных Обществом договоров в соответствии с Приложением № 1.3. к решению Совета директоров.</w:t>
            </w:r>
          </w:p>
          <w:p w:rsidR="0017245B" w:rsidRDefault="0017245B" w:rsidP="004419A2">
            <w:pPr>
              <w:tabs>
                <w:tab w:val="left" w:pos="567"/>
                <w:tab w:val="left" w:pos="851"/>
                <w:tab w:val="left" w:pos="993"/>
                <w:tab w:val="left" w:pos="1276"/>
              </w:tabs>
              <w:autoSpaceDE/>
              <w:autoSpaceDN/>
              <w:jc w:val="both"/>
            </w:pPr>
          </w:p>
          <w:p w:rsidR="0017245B" w:rsidRPr="0017245B" w:rsidRDefault="0017245B" w:rsidP="0017245B">
            <w:pPr>
              <w:pStyle w:val="a7"/>
              <w:jc w:val="both"/>
              <w:rPr>
                <w:b/>
              </w:rPr>
            </w:pPr>
            <w:r w:rsidRPr="0017245B">
              <w:rPr>
                <w:b/>
              </w:rPr>
              <w:t>3. Об изменении инвестиционной программы Общества на 2021 год.</w:t>
            </w:r>
          </w:p>
          <w:p w:rsidR="0017245B" w:rsidRPr="004419A2" w:rsidRDefault="00D93E2C" w:rsidP="0017245B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Результаты голосования: За – 10</w:t>
            </w:r>
            <w:r w:rsidR="0017245B" w:rsidRPr="004419A2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Против</w:t>
            </w:r>
            <w:proofErr w:type="gramEnd"/>
            <w:r>
              <w:rPr>
                <w:color w:val="000000"/>
              </w:rPr>
              <w:t xml:space="preserve"> – 1</w:t>
            </w:r>
            <w:r w:rsidR="0017245B" w:rsidRPr="004419A2">
              <w:rPr>
                <w:color w:val="000000"/>
              </w:rPr>
              <w:t>, Воздержался – 0, не учитывались при голосовании – 0.</w:t>
            </w:r>
          </w:p>
          <w:p w:rsidR="0017245B" w:rsidRDefault="0017245B" w:rsidP="0017245B">
            <w:pPr>
              <w:pStyle w:val="a7"/>
              <w:jc w:val="both"/>
              <w:rPr>
                <w:b/>
                <w:bCs/>
              </w:rPr>
            </w:pPr>
          </w:p>
          <w:p w:rsidR="0017245B" w:rsidRPr="004419A2" w:rsidRDefault="0017245B" w:rsidP="0017245B">
            <w:pPr>
              <w:pStyle w:val="af"/>
              <w:rPr>
                <w:b/>
              </w:rPr>
            </w:pPr>
            <w:r w:rsidRPr="004419A2">
              <w:rPr>
                <w:b/>
              </w:rPr>
              <w:t>Принятое решение:</w:t>
            </w:r>
          </w:p>
          <w:p w:rsidR="0017245B" w:rsidRPr="0017245B" w:rsidRDefault="0017245B" w:rsidP="0017245B">
            <w:pPr>
              <w:tabs>
                <w:tab w:val="left" w:pos="567"/>
                <w:tab w:val="left" w:pos="851"/>
                <w:tab w:val="left" w:pos="993"/>
                <w:tab w:val="left" w:pos="1276"/>
              </w:tabs>
              <w:autoSpaceDE/>
              <w:autoSpaceDN/>
              <w:jc w:val="both"/>
            </w:pPr>
            <w:r w:rsidRPr="0017245B">
              <w:t>Утвердить скорректированную инвестиционную программу ПАО «ОГК-2» на 2021 год в соответствии с Приложением № 3 к решению</w:t>
            </w:r>
            <w:r>
              <w:t xml:space="preserve"> Совета директоров</w:t>
            </w:r>
            <w:r w:rsidRPr="0017245B">
              <w:t>.</w:t>
            </w:r>
          </w:p>
          <w:p w:rsidR="004419A2" w:rsidRPr="004419A2" w:rsidRDefault="004419A2" w:rsidP="004419A2">
            <w:pPr>
              <w:tabs>
                <w:tab w:val="left" w:pos="567"/>
                <w:tab w:val="left" w:pos="851"/>
                <w:tab w:val="left" w:pos="993"/>
                <w:tab w:val="left" w:pos="1276"/>
              </w:tabs>
              <w:autoSpaceDE/>
              <w:autoSpaceDN/>
              <w:jc w:val="both"/>
              <w:rPr>
                <w:sz w:val="22"/>
                <w:szCs w:val="22"/>
              </w:rPr>
            </w:pPr>
          </w:p>
          <w:p w:rsidR="004419A2" w:rsidRDefault="00917860" w:rsidP="00917860">
            <w:pPr>
              <w:widowControl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4. </w:t>
            </w:r>
            <w:r w:rsidR="004419A2" w:rsidRPr="00917860">
              <w:rPr>
                <w:b/>
                <w:color w:val="000000"/>
              </w:rPr>
              <w:t>Об утверждении бизнес-плана Общества на 2022 год.</w:t>
            </w:r>
          </w:p>
          <w:p w:rsidR="00917860" w:rsidRPr="00917860" w:rsidRDefault="00917860" w:rsidP="00917860">
            <w:pPr>
              <w:widowControl w:val="0"/>
              <w:jc w:val="both"/>
              <w:rPr>
                <w:b/>
                <w:color w:val="000000"/>
              </w:rPr>
            </w:pPr>
          </w:p>
          <w:p w:rsidR="0017245B" w:rsidRPr="0017245B" w:rsidRDefault="0017245B" w:rsidP="0017245B">
            <w:pPr>
              <w:widowControl w:val="0"/>
              <w:shd w:val="clear" w:color="auto" w:fill="FFFFFF"/>
              <w:tabs>
                <w:tab w:val="left" w:pos="0"/>
                <w:tab w:val="left" w:pos="426"/>
                <w:tab w:val="left" w:pos="851"/>
              </w:tabs>
              <w:suppressAutoHyphens/>
              <w:jc w:val="both"/>
              <w:textAlignment w:val="baseline"/>
              <w:rPr>
                <w:color w:val="000000"/>
              </w:rPr>
            </w:pPr>
            <w:r w:rsidRPr="0017245B">
              <w:rPr>
                <w:color w:val="000000"/>
              </w:rPr>
              <w:t xml:space="preserve">Результаты голосования: За – </w:t>
            </w:r>
            <w:r w:rsidR="00E6762C">
              <w:rPr>
                <w:color w:val="000000"/>
              </w:rPr>
              <w:t>10</w:t>
            </w:r>
            <w:r w:rsidR="00D93E2C">
              <w:rPr>
                <w:color w:val="000000"/>
              </w:rPr>
              <w:t xml:space="preserve">, </w:t>
            </w:r>
            <w:proofErr w:type="gramStart"/>
            <w:r w:rsidR="00D93E2C">
              <w:rPr>
                <w:color w:val="000000"/>
              </w:rPr>
              <w:t>Против</w:t>
            </w:r>
            <w:proofErr w:type="gramEnd"/>
            <w:r w:rsidR="00D93E2C">
              <w:rPr>
                <w:color w:val="000000"/>
              </w:rPr>
              <w:t xml:space="preserve"> – 0, Воздержался – 1</w:t>
            </w:r>
            <w:r w:rsidRPr="0017245B">
              <w:rPr>
                <w:color w:val="000000"/>
              </w:rPr>
              <w:t>, не учитывались при голосовании – 0.</w:t>
            </w:r>
          </w:p>
          <w:p w:rsidR="004419A2" w:rsidRPr="0017245B" w:rsidRDefault="004419A2" w:rsidP="004419A2">
            <w:pPr>
              <w:widowControl w:val="0"/>
              <w:jc w:val="both"/>
              <w:rPr>
                <w:b/>
                <w:bCs/>
                <w:color w:val="000000"/>
              </w:rPr>
            </w:pPr>
          </w:p>
          <w:p w:rsidR="004419A2" w:rsidRPr="0017245B" w:rsidRDefault="004419A2" w:rsidP="004419A2">
            <w:pPr>
              <w:widowControl w:val="0"/>
              <w:jc w:val="both"/>
              <w:rPr>
                <w:b/>
                <w:bCs/>
                <w:color w:val="000000"/>
              </w:rPr>
            </w:pPr>
            <w:r w:rsidRPr="0017245B">
              <w:rPr>
                <w:b/>
                <w:bCs/>
                <w:color w:val="000000"/>
              </w:rPr>
              <w:t>Принятое решение:</w:t>
            </w:r>
          </w:p>
          <w:p w:rsidR="004419A2" w:rsidRPr="004419A2" w:rsidRDefault="004419A2" w:rsidP="004419A2">
            <w:pPr>
              <w:tabs>
                <w:tab w:val="left" w:pos="284"/>
              </w:tabs>
              <w:autoSpaceDE/>
              <w:autoSpaceDN/>
              <w:contextualSpacing/>
              <w:jc w:val="both"/>
              <w:rPr>
                <w:color w:val="000000"/>
              </w:rPr>
            </w:pPr>
            <w:r w:rsidRPr="004419A2">
              <w:rPr>
                <w:color w:val="000000"/>
              </w:rPr>
              <w:t>Утвердить бизнес-план ПАО «ОГК-2» на 2022 год согласно Приложению № 4 к решению</w:t>
            </w:r>
            <w:r w:rsidR="00E6762C">
              <w:rPr>
                <w:color w:val="000000"/>
              </w:rPr>
              <w:t xml:space="preserve"> Совета директоров</w:t>
            </w:r>
            <w:r w:rsidRPr="004419A2">
              <w:rPr>
                <w:color w:val="000000"/>
              </w:rPr>
              <w:t>.</w:t>
            </w:r>
          </w:p>
          <w:p w:rsidR="008C2988" w:rsidRDefault="008C2988" w:rsidP="00CE1D80">
            <w:pPr>
              <w:widowControl w:val="0"/>
              <w:jc w:val="both"/>
              <w:rPr>
                <w:color w:val="000000"/>
              </w:rPr>
            </w:pPr>
          </w:p>
          <w:p w:rsidR="00917860" w:rsidRDefault="00917860" w:rsidP="00917860">
            <w:pPr>
              <w:jc w:val="both"/>
              <w:rPr>
                <w:b/>
                <w:color w:val="000000"/>
              </w:rPr>
            </w:pPr>
            <w:r w:rsidRPr="00917860">
              <w:rPr>
                <w:b/>
                <w:color w:val="000000"/>
              </w:rPr>
              <w:lastRenderedPageBreak/>
              <w:t>5. Об утверждении Программы страховой защиты Общества на 2022 год.</w:t>
            </w:r>
          </w:p>
          <w:p w:rsidR="00917860" w:rsidRDefault="00917860" w:rsidP="00917860">
            <w:pPr>
              <w:jc w:val="both"/>
              <w:rPr>
                <w:b/>
                <w:color w:val="000000"/>
              </w:rPr>
            </w:pPr>
          </w:p>
          <w:p w:rsidR="00917860" w:rsidRPr="0017245B" w:rsidRDefault="00E6762C" w:rsidP="00917860">
            <w:pPr>
              <w:widowControl w:val="0"/>
              <w:shd w:val="clear" w:color="auto" w:fill="FFFFFF"/>
              <w:tabs>
                <w:tab w:val="left" w:pos="0"/>
                <w:tab w:val="left" w:pos="426"/>
                <w:tab w:val="left" w:pos="851"/>
              </w:tabs>
              <w:suppressAutoHyphens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Результаты голосования: За – 11</w:t>
            </w:r>
            <w:r w:rsidR="00917860" w:rsidRPr="0017245B">
              <w:rPr>
                <w:color w:val="000000"/>
              </w:rPr>
              <w:t xml:space="preserve">, </w:t>
            </w:r>
            <w:proofErr w:type="gramStart"/>
            <w:r w:rsidR="00917860" w:rsidRPr="0017245B">
              <w:rPr>
                <w:color w:val="000000"/>
              </w:rPr>
              <w:t>Против</w:t>
            </w:r>
            <w:proofErr w:type="gramEnd"/>
            <w:r w:rsidR="00917860" w:rsidRPr="0017245B">
              <w:rPr>
                <w:color w:val="000000"/>
              </w:rPr>
              <w:t xml:space="preserve"> – 0, Воздержался – 0, не учитывались при голосовании – 0.</w:t>
            </w:r>
          </w:p>
          <w:p w:rsidR="00917860" w:rsidRPr="00917860" w:rsidRDefault="00917860" w:rsidP="00917860">
            <w:pPr>
              <w:jc w:val="both"/>
              <w:rPr>
                <w:b/>
                <w:color w:val="000000"/>
              </w:rPr>
            </w:pPr>
          </w:p>
          <w:p w:rsidR="00E2403A" w:rsidRDefault="00E2403A" w:rsidP="00E2403A">
            <w:pPr>
              <w:tabs>
                <w:tab w:val="left" w:pos="426"/>
              </w:tabs>
              <w:autoSpaceDE/>
              <w:autoSpaceDN/>
              <w:contextualSpacing/>
              <w:jc w:val="both"/>
              <w:rPr>
                <w:b/>
                <w:bCs/>
              </w:rPr>
            </w:pPr>
            <w:r w:rsidRPr="00E2403A">
              <w:rPr>
                <w:b/>
                <w:bCs/>
              </w:rPr>
              <w:t>При</w:t>
            </w:r>
            <w:r w:rsidR="00397181">
              <w:rPr>
                <w:b/>
                <w:bCs/>
              </w:rPr>
              <w:t>н</w:t>
            </w:r>
            <w:r w:rsidRPr="00E2403A">
              <w:rPr>
                <w:b/>
                <w:bCs/>
              </w:rPr>
              <w:t>ятое решение:</w:t>
            </w:r>
          </w:p>
          <w:p w:rsidR="00917860" w:rsidRPr="00917860" w:rsidRDefault="00917860" w:rsidP="00917860">
            <w:pPr>
              <w:autoSpaceDE/>
              <w:autoSpaceDN/>
              <w:jc w:val="both"/>
              <w:rPr>
                <w:bCs/>
                <w:sz w:val="24"/>
                <w:szCs w:val="24"/>
              </w:rPr>
            </w:pPr>
            <w:r w:rsidRPr="00917860">
              <w:rPr>
                <w:color w:val="000000"/>
              </w:rPr>
              <w:t>Утвердить Программу страховой защиты ПАО «ОГК-2» на 2022 год согласно Приложению № 5 к решению</w:t>
            </w:r>
            <w:r w:rsidR="00E6762C">
              <w:rPr>
                <w:bCs/>
                <w:sz w:val="24"/>
                <w:szCs w:val="24"/>
              </w:rPr>
              <w:t xml:space="preserve"> </w:t>
            </w:r>
            <w:r w:rsidR="00E6762C">
              <w:rPr>
                <w:color w:val="000000"/>
              </w:rPr>
              <w:t>Совета директоров</w:t>
            </w:r>
            <w:r w:rsidR="00E6762C" w:rsidRPr="004419A2">
              <w:rPr>
                <w:color w:val="000000"/>
              </w:rPr>
              <w:t>.</w:t>
            </w:r>
          </w:p>
          <w:p w:rsidR="00E2403A" w:rsidRDefault="00E2403A" w:rsidP="00E2403A">
            <w:pPr>
              <w:tabs>
                <w:tab w:val="left" w:pos="426"/>
              </w:tabs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17860" w:rsidRDefault="00917860" w:rsidP="00917860">
            <w:pPr>
              <w:jc w:val="both"/>
              <w:rPr>
                <w:b/>
                <w:color w:val="000000"/>
              </w:rPr>
            </w:pPr>
            <w:r w:rsidRPr="00293FC8">
              <w:rPr>
                <w:b/>
                <w:color w:val="000000"/>
              </w:rPr>
              <w:t xml:space="preserve">6. </w:t>
            </w:r>
            <w:r w:rsidRPr="00917860">
              <w:rPr>
                <w:b/>
                <w:color w:val="000000"/>
              </w:rPr>
              <w:t>Об утверждении Плана работы Управления внутреннего аудита Общества на 2022 год.</w:t>
            </w:r>
          </w:p>
          <w:p w:rsidR="00C145BB" w:rsidRPr="00917860" w:rsidRDefault="00C145BB" w:rsidP="00917860">
            <w:pPr>
              <w:jc w:val="both"/>
              <w:rPr>
                <w:b/>
                <w:color w:val="000000"/>
              </w:rPr>
            </w:pPr>
          </w:p>
          <w:p w:rsidR="00293FC8" w:rsidRPr="0017245B" w:rsidRDefault="00E6762C" w:rsidP="00293FC8">
            <w:pPr>
              <w:widowControl w:val="0"/>
              <w:shd w:val="clear" w:color="auto" w:fill="FFFFFF"/>
              <w:tabs>
                <w:tab w:val="left" w:pos="0"/>
                <w:tab w:val="left" w:pos="426"/>
                <w:tab w:val="left" w:pos="851"/>
              </w:tabs>
              <w:suppressAutoHyphens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Результаты голосования: За – 11</w:t>
            </w:r>
            <w:r w:rsidR="00293FC8" w:rsidRPr="0017245B">
              <w:rPr>
                <w:color w:val="000000"/>
              </w:rPr>
              <w:t xml:space="preserve">, </w:t>
            </w:r>
            <w:proofErr w:type="gramStart"/>
            <w:r w:rsidR="00293FC8" w:rsidRPr="0017245B">
              <w:rPr>
                <w:color w:val="000000"/>
              </w:rPr>
              <w:t>Против</w:t>
            </w:r>
            <w:proofErr w:type="gramEnd"/>
            <w:r w:rsidR="00293FC8" w:rsidRPr="0017245B">
              <w:rPr>
                <w:color w:val="000000"/>
              </w:rPr>
              <w:t xml:space="preserve"> – 0, Воздержался – 0, не учитывались при голосовании – 0.</w:t>
            </w:r>
          </w:p>
          <w:p w:rsidR="00293FC8" w:rsidRPr="00917860" w:rsidRDefault="00293FC8" w:rsidP="00917860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293FC8" w:rsidRDefault="00293FC8" w:rsidP="00293FC8">
            <w:pPr>
              <w:tabs>
                <w:tab w:val="left" w:pos="426"/>
              </w:tabs>
              <w:autoSpaceDE/>
              <w:autoSpaceDN/>
              <w:contextualSpacing/>
              <w:jc w:val="both"/>
              <w:rPr>
                <w:b/>
                <w:bCs/>
              </w:rPr>
            </w:pPr>
            <w:r w:rsidRPr="00E2403A">
              <w:rPr>
                <w:b/>
                <w:bCs/>
              </w:rPr>
              <w:t>При</w:t>
            </w:r>
            <w:r>
              <w:rPr>
                <w:b/>
                <w:bCs/>
              </w:rPr>
              <w:t>н</w:t>
            </w:r>
            <w:r w:rsidRPr="00E2403A">
              <w:rPr>
                <w:b/>
                <w:bCs/>
              </w:rPr>
              <w:t>ятое решение:</w:t>
            </w:r>
          </w:p>
          <w:p w:rsidR="00917860" w:rsidRPr="00917860" w:rsidRDefault="00917860" w:rsidP="00917860">
            <w:pPr>
              <w:tabs>
                <w:tab w:val="left" w:pos="284"/>
              </w:tabs>
              <w:autoSpaceDE/>
              <w:autoSpaceDN/>
              <w:contextualSpacing/>
              <w:jc w:val="both"/>
              <w:rPr>
                <w:bCs/>
              </w:rPr>
            </w:pPr>
            <w:r w:rsidRPr="00917860">
              <w:rPr>
                <w:bCs/>
              </w:rPr>
              <w:t>Утвердить План работы Управления внутреннего аудита ПАО «ОГК-2» на 2022 год в со</w:t>
            </w:r>
            <w:r w:rsidR="00E6762C">
              <w:rPr>
                <w:bCs/>
              </w:rPr>
              <w:t xml:space="preserve">ответствии с Приложением № 6 к решению </w:t>
            </w:r>
            <w:r w:rsidR="00E6762C">
              <w:rPr>
                <w:color w:val="000000"/>
              </w:rPr>
              <w:t>Совета директоров</w:t>
            </w:r>
            <w:r w:rsidR="00E6762C" w:rsidRPr="004419A2">
              <w:rPr>
                <w:color w:val="000000"/>
              </w:rPr>
              <w:t>.</w:t>
            </w:r>
          </w:p>
          <w:p w:rsidR="00917860" w:rsidRDefault="00917860" w:rsidP="00E2403A">
            <w:pPr>
              <w:tabs>
                <w:tab w:val="left" w:pos="426"/>
              </w:tabs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93FC8" w:rsidRPr="00293FC8" w:rsidRDefault="00293FC8" w:rsidP="00293FC8">
            <w:pPr>
              <w:pStyle w:val="a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93FC8">
              <w:rPr>
                <w:rFonts w:eastAsia="Calibri"/>
                <w:b/>
                <w:lang w:eastAsia="en-US"/>
              </w:rPr>
              <w:t>8.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93FC8">
              <w:rPr>
                <w:b/>
                <w:color w:val="000000"/>
              </w:rPr>
              <w:t>Об утверждении документов, определяющих порядок и срок раскрытия инсайдерской информации об Обществе, правила внутреннего контроля по предотвращению, выявлению и пресечению неправомерного использования инсайдерской информации и (или) манипулирования рынком, включающего определение условий совершения операций с финансовыми инструментами.</w:t>
            </w:r>
          </w:p>
          <w:p w:rsidR="00293FC8" w:rsidRPr="0017245B" w:rsidRDefault="00E6762C" w:rsidP="00293FC8">
            <w:pPr>
              <w:widowControl w:val="0"/>
              <w:shd w:val="clear" w:color="auto" w:fill="FFFFFF"/>
              <w:tabs>
                <w:tab w:val="left" w:pos="0"/>
                <w:tab w:val="left" w:pos="426"/>
                <w:tab w:val="left" w:pos="851"/>
              </w:tabs>
              <w:suppressAutoHyphens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Результаты голосования: За – 11</w:t>
            </w:r>
            <w:r w:rsidR="00293FC8" w:rsidRPr="0017245B">
              <w:rPr>
                <w:color w:val="000000"/>
              </w:rPr>
              <w:t xml:space="preserve">, </w:t>
            </w:r>
            <w:proofErr w:type="gramStart"/>
            <w:r w:rsidR="00293FC8" w:rsidRPr="0017245B">
              <w:rPr>
                <w:color w:val="000000"/>
              </w:rPr>
              <w:t>Против</w:t>
            </w:r>
            <w:proofErr w:type="gramEnd"/>
            <w:r w:rsidR="00293FC8" w:rsidRPr="0017245B">
              <w:rPr>
                <w:color w:val="000000"/>
              </w:rPr>
              <w:t xml:space="preserve"> – 0, Воздержался – 0, не учитывались при голосовании – 0.</w:t>
            </w:r>
          </w:p>
          <w:p w:rsidR="00293FC8" w:rsidRPr="00293FC8" w:rsidRDefault="00293FC8" w:rsidP="00293FC8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293FC8" w:rsidRDefault="00293FC8" w:rsidP="00293FC8">
            <w:pPr>
              <w:tabs>
                <w:tab w:val="left" w:pos="426"/>
              </w:tabs>
              <w:autoSpaceDE/>
              <w:autoSpaceDN/>
              <w:contextualSpacing/>
              <w:jc w:val="both"/>
              <w:rPr>
                <w:b/>
                <w:bCs/>
              </w:rPr>
            </w:pPr>
            <w:r w:rsidRPr="00E2403A">
              <w:rPr>
                <w:b/>
                <w:bCs/>
              </w:rPr>
              <w:t>При</w:t>
            </w:r>
            <w:r>
              <w:rPr>
                <w:b/>
                <w:bCs/>
              </w:rPr>
              <w:t>н</w:t>
            </w:r>
            <w:r w:rsidRPr="00E2403A">
              <w:rPr>
                <w:b/>
                <w:bCs/>
              </w:rPr>
              <w:t>ятое решение:</w:t>
            </w:r>
          </w:p>
          <w:p w:rsidR="00293FC8" w:rsidRPr="00293FC8" w:rsidRDefault="00293FC8" w:rsidP="00293FC8">
            <w:pPr>
              <w:tabs>
                <w:tab w:val="left" w:pos="284"/>
              </w:tabs>
              <w:autoSpaceDE/>
              <w:autoSpaceDN/>
              <w:contextualSpacing/>
              <w:jc w:val="both"/>
              <w:rPr>
                <w:bCs/>
              </w:rPr>
            </w:pPr>
            <w:r w:rsidRPr="00293FC8">
              <w:rPr>
                <w:bCs/>
              </w:rPr>
              <w:t>1. Утвердить Положение о контроле за соблюдением требований законодательства в сфере противодействия неправомерному использованию инсайдерской информации и манипулированию рынком Публичного акционерного общества «Вторая генерирующая компания оптового рынка электроэнергии» в соответствии с Приложением № 8.1 к решению</w:t>
            </w:r>
            <w:r w:rsidR="00E6762C">
              <w:rPr>
                <w:bCs/>
              </w:rPr>
              <w:t xml:space="preserve"> Совета директоров</w:t>
            </w:r>
            <w:r w:rsidRPr="00293FC8">
              <w:rPr>
                <w:bCs/>
              </w:rPr>
              <w:t>, а также определить Условия совершения операций с финансовыми инструментами лицами, включенными в список инсайдеров ПАО «ОГК-2», и связанными с ними лицами, согласно Приложению № 1 к Положению.</w:t>
            </w:r>
          </w:p>
          <w:p w:rsidR="00293FC8" w:rsidRPr="00293FC8" w:rsidRDefault="00293FC8" w:rsidP="00293FC8">
            <w:pPr>
              <w:tabs>
                <w:tab w:val="left" w:pos="284"/>
              </w:tabs>
              <w:autoSpaceDE/>
              <w:autoSpaceDN/>
              <w:contextualSpacing/>
              <w:jc w:val="both"/>
              <w:rPr>
                <w:bCs/>
              </w:rPr>
            </w:pPr>
            <w:r w:rsidRPr="00293FC8">
              <w:rPr>
                <w:bCs/>
              </w:rPr>
              <w:t>2. Утвердить Положение о порядке доступа к инсайдерской информации Публичного акционерного общества «Вторая генерирующая компания оптового рынка электроэнергии» (ПАО «ОГК-2») в новой редакции в соответствии с Приложен</w:t>
            </w:r>
            <w:r w:rsidR="00E6762C">
              <w:rPr>
                <w:bCs/>
              </w:rPr>
              <w:t xml:space="preserve">ием № 8.2 к </w:t>
            </w:r>
            <w:r w:rsidRPr="00293FC8">
              <w:rPr>
                <w:bCs/>
              </w:rPr>
              <w:t>решению</w:t>
            </w:r>
            <w:r w:rsidR="00E6762C" w:rsidRPr="00E6762C">
              <w:rPr>
                <w:bCs/>
              </w:rPr>
              <w:t xml:space="preserve"> </w:t>
            </w:r>
            <w:r w:rsidR="00E6762C">
              <w:rPr>
                <w:bCs/>
              </w:rPr>
              <w:t>Совета директоров</w:t>
            </w:r>
            <w:r w:rsidRPr="00293FC8">
              <w:rPr>
                <w:bCs/>
              </w:rPr>
              <w:t>.</w:t>
            </w:r>
          </w:p>
          <w:p w:rsidR="00293FC8" w:rsidRDefault="00293FC8" w:rsidP="00E2403A">
            <w:pPr>
              <w:tabs>
                <w:tab w:val="left" w:pos="426"/>
              </w:tabs>
              <w:autoSpaceDE/>
              <w:autoSpaceDN/>
              <w:contextualSpacing/>
              <w:jc w:val="both"/>
              <w:rPr>
                <w:rFonts w:eastAsia="Calibri"/>
                <w:lang w:eastAsia="en-US"/>
              </w:rPr>
            </w:pPr>
          </w:p>
          <w:p w:rsidR="00293FC8" w:rsidRPr="00293FC8" w:rsidRDefault="00293FC8" w:rsidP="00293FC8">
            <w:pPr>
              <w:jc w:val="both"/>
              <w:rPr>
                <w:rFonts w:eastAsia="Calibri"/>
                <w:b/>
                <w:lang w:eastAsia="en-US"/>
              </w:rPr>
            </w:pPr>
            <w:r w:rsidRPr="00293FC8">
              <w:rPr>
                <w:rFonts w:eastAsia="Calibri"/>
                <w:b/>
                <w:lang w:eastAsia="en-US"/>
              </w:rPr>
              <w:t xml:space="preserve">9. Об утверждении отчета ООО «Газпром </w:t>
            </w:r>
            <w:proofErr w:type="spellStart"/>
            <w:r w:rsidRPr="00293FC8">
              <w:rPr>
                <w:rFonts w:eastAsia="Calibri"/>
                <w:b/>
                <w:lang w:eastAsia="en-US"/>
              </w:rPr>
              <w:t>энергохолдинг</w:t>
            </w:r>
            <w:proofErr w:type="spellEnd"/>
            <w:r w:rsidRPr="00293FC8">
              <w:rPr>
                <w:rFonts w:eastAsia="Calibri"/>
                <w:b/>
                <w:lang w:eastAsia="en-US"/>
              </w:rPr>
              <w:t>» об оказании услуг по договору передачи полномочий единоличного исполнительного органа Общества.</w:t>
            </w:r>
          </w:p>
          <w:p w:rsidR="00293FC8" w:rsidRPr="00293FC8" w:rsidRDefault="00293FC8" w:rsidP="00293FC8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293FC8" w:rsidRDefault="00293FC8" w:rsidP="00293FC8">
            <w:pPr>
              <w:tabs>
                <w:tab w:val="left" w:pos="426"/>
              </w:tabs>
              <w:autoSpaceDE/>
              <w:autoSpaceDN/>
              <w:contextualSpacing/>
              <w:jc w:val="both"/>
              <w:rPr>
                <w:b/>
                <w:bCs/>
              </w:rPr>
            </w:pPr>
            <w:r w:rsidRPr="00E2403A">
              <w:rPr>
                <w:b/>
                <w:bCs/>
              </w:rPr>
              <w:t>При</w:t>
            </w:r>
            <w:r>
              <w:rPr>
                <w:b/>
                <w:bCs/>
              </w:rPr>
              <w:t>н</w:t>
            </w:r>
            <w:r w:rsidRPr="00E2403A">
              <w:rPr>
                <w:b/>
                <w:bCs/>
              </w:rPr>
              <w:t>ятое решение:</w:t>
            </w:r>
          </w:p>
          <w:p w:rsidR="00293FC8" w:rsidRPr="0017245B" w:rsidRDefault="00E6762C" w:rsidP="00293FC8">
            <w:pPr>
              <w:widowControl w:val="0"/>
              <w:shd w:val="clear" w:color="auto" w:fill="FFFFFF"/>
              <w:tabs>
                <w:tab w:val="left" w:pos="0"/>
                <w:tab w:val="left" w:pos="426"/>
                <w:tab w:val="left" w:pos="851"/>
              </w:tabs>
              <w:suppressAutoHyphens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Результаты голосования: За – 11</w:t>
            </w:r>
            <w:r w:rsidR="00293FC8" w:rsidRPr="0017245B">
              <w:rPr>
                <w:color w:val="000000"/>
              </w:rPr>
              <w:t xml:space="preserve">, </w:t>
            </w:r>
            <w:proofErr w:type="gramStart"/>
            <w:r w:rsidR="00293FC8" w:rsidRPr="0017245B">
              <w:rPr>
                <w:color w:val="000000"/>
              </w:rPr>
              <w:t>Против</w:t>
            </w:r>
            <w:proofErr w:type="gramEnd"/>
            <w:r w:rsidR="00293FC8" w:rsidRPr="0017245B">
              <w:rPr>
                <w:color w:val="000000"/>
              </w:rPr>
              <w:t xml:space="preserve"> – 0, Воздержался – 0, не учитывались при голосовании – 0.</w:t>
            </w:r>
          </w:p>
          <w:p w:rsidR="00293FC8" w:rsidRDefault="00293FC8" w:rsidP="00293FC8">
            <w:pPr>
              <w:tabs>
                <w:tab w:val="left" w:pos="426"/>
              </w:tabs>
              <w:autoSpaceDE/>
              <w:autoSpaceDN/>
              <w:contextualSpacing/>
              <w:jc w:val="both"/>
              <w:rPr>
                <w:b/>
                <w:bCs/>
              </w:rPr>
            </w:pPr>
          </w:p>
          <w:p w:rsidR="00293FC8" w:rsidRDefault="00293FC8" w:rsidP="00293FC8">
            <w:pPr>
              <w:tabs>
                <w:tab w:val="left" w:pos="284"/>
              </w:tabs>
              <w:autoSpaceDE/>
              <w:autoSpaceDN/>
              <w:contextualSpacing/>
              <w:jc w:val="both"/>
              <w:rPr>
                <w:bCs/>
              </w:rPr>
            </w:pPr>
            <w:r w:rsidRPr="00293FC8">
              <w:rPr>
                <w:bCs/>
              </w:rPr>
              <w:t xml:space="preserve">Утвердить отчет ООО «Газпром </w:t>
            </w:r>
            <w:proofErr w:type="spellStart"/>
            <w:r w:rsidRPr="00293FC8">
              <w:rPr>
                <w:bCs/>
              </w:rPr>
              <w:t>энергохолдинг</w:t>
            </w:r>
            <w:proofErr w:type="spellEnd"/>
            <w:r w:rsidRPr="00293FC8">
              <w:rPr>
                <w:bCs/>
              </w:rPr>
              <w:t>», осуществляющего закрепленные Уставом Общества, иными локальными документами ПАО «ОГК-2» и действующим законодательством Российской Федерации полномочия единоличного исполнительного органа ПАО «ОГК-2», за период с 16.07.2021 по 15.10.2021 (Приложение № 9).</w:t>
            </w:r>
          </w:p>
          <w:p w:rsidR="00293FC8" w:rsidRDefault="00293FC8" w:rsidP="00293FC8">
            <w:pPr>
              <w:tabs>
                <w:tab w:val="left" w:pos="284"/>
              </w:tabs>
              <w:autoSpaceDE/>
              <w:autoSpaceDN/>
              <w:contextualSpacing/>
              <w:jc w:val="both"/>
              <w:rPr>
                <w:bCs/>
              </w:rPr>
            </w:pPr>
          </w:p>
          <w:p w:rsidR="00293FC8" w:rsidRDefault="00293FC8" w:rsidP="00293FC8">
            <w:pPr>
              <w:jc w:val="both"/>
              <w:rPr>
                <w:rFonts w:eastAsia="Calibri"/>
                <w:b/>
                <w:lang w:eastAsia="en-US"/>
              </w:rPr>
            </w:pPr>
            <w:r w:rsidRPr="00293FC8">
              <w:rPr>
                <w:rFonts w:eastAsia="Calibri"/>
                <w:b/>
                <w:lang w:eastAsia="en-US"/>
              </w:rPr>
              <w:t>10.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93FC8">
              <w:rPr>
                <w:rFonts w:eastAsia="Calibri"/>
                <w:b/>
                <w:lang w:eastAsia="en-US"/>
              </w:rPr>
              <w:t>О внесении изменений в Реестр непрофильных активов Общества.</w:t>
            </w:r>
          </w:p>
          <w:p w:rsidR="000D5734" w:rsidRPr="0017245B" w:rsidRDefault="000D5734" w:rsidP="000D5734">
            <w:pPr>
              <w:widowControl w:val="0"/>
              <w:shd w:val="clear" w:color="auto" w:fill="FFFFFF"/>
              <w:tabs>
                <w:tab w:val="left" w:pos="0"/>
                <w:tab w:val="left" w:pos="426"/>
                <w:tab w:val="left" w:pos="851"/>
              </w:tabs>
              <w:suppressAutoHyphens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Результаты голосования: За – 11</w:t>
            </w:r>
            <w:r w:rsidRPr="0017245B">
              <w:rPr>
                <w:color w:val="000000"/>
              </w:rPr>
              <w:t xml:space="preserve">, </w:t>
            </w:r>
            <w:proofErr w:type="gramStart"/>
            <w:r w:rsidRPr="0017245B">
              <w:rPr>
                <w:color w:val="000000"/>
              </w:rPr>
              <w:t>Против</w:t>
            </w:r>
            <w:proofErr w:type="gramEnd"/>
            <w:r w:rsidRPr="0017245B">
              <w:rPr>
                <w:color w:val="000000"/>
              </w:rPr>
              <w:t xml:space="preserve"> – 0, Воздержался – 0, не учитывались при голосовании – 0.</w:t>
            </w:r>
          </w:p>
          <w:p w:rsidR="00293FC8" w:rsidRPr="00293FC8" w:rsidRDefault="00293FC8" w:rsidP="00293FC8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293FC8" w:rsidRDefault="00293FC8" w:rsidP="00293FC8">
            <w:pPr>
              <w:tabs>
                <w:tab w:val="left" w:pos="426"/>
              </w:tabs>
              <w:autoSpaceDE/>
              <w:autoSpaceDN/>
              <w:contextualSpacing/>
              <w:jc w:val="both"/>
              <w:rPr>
                <w:b/>
                <w:bCs/>
              </w:rPr>
            </w:pPr>
            <w:r w:rsidRPr="00E2403A">
              <w:rPr>
                <w:b/>
                <w:bCs/>
              </w:rPr>
              <w:t>При</w:t>
            </w:r>
            <w:r>
              <w:rPr>
                <w:b/>
                <w:bCs/>
              </w:rPr>
              <w:t>н</w:t>
            </w:r>
            <w:r w:rsidRPr="00E2403A">
              <w:rPr>
                <w:b/>
                <w:bCs/>
              </w:rPr>
              <w:t>ятое решение:</w:t>
            </w:r>
          </w:p>
          <w:p w:rsidR="00293FC8" w:rsidRPr="00293FC8" w:rsidRDefault="00293FC8" w:rsidP="00293FC8">
            <w:pPr>
              <w:tabs>
                <w:tab w:val="left" w:pos="284"/>
              </w:tabs>
              <w:autoSpaceDE/>
              <w:autoSpaceDN/>
              <w:contextualSpacing/>
              <w:jc w:val="both"/>
              <w:rPr>
                <w:bCs/>
              </w:rPr>
            </w:pPr>
            <w:r w:rsidRPr="00293FC8">
              <w:rPr>
                <w:bCs/>
              </w:rPr>
              <w:t xml:space="preserve">Внести изменения в Реестр непрофильных активов ПАО «ОГК-2» (далее – Реестр), дополнив Реестр объектом согласно Приложению № 10.1. к решению </w:t>
            </w:r>
            <w:r w:rsidR="00E6762C">
              <w:rPr>
                <w:bCs/>
              </w:rPr>
              <w:t xml:space="preserve">Совета директоров </w:t>
            </w:r>
            <w:r w:rsidRPr="00293FC8">
              <w:rPr>
                <w:bCs/>
              </w:rPr>
              <w:t xml:space="preserve">и исключив объекты из Реестра согласно Приложению </w:t>
            </w:r>
            <w:proofErr w:type="gramStart"/>
            <w:r w:rsidRPr="00293FC8">
              <w:rPr>
                <w:bCs/>
              </w:rPr>
              <w:t>№.10.2</w:t>
            </w:r>
            <w:proofErr w:type="gramEnd"/>
            <w:r w:rsidRPr="00293FC8">
              <w:rPr>
                <w:bCs/>
              </w:rPr>
              <w:t>. к решению</w:t>
            </w:r>
            <w:r>
              <w:rPr>
                <w:bCs/>
              </w:rPr>
              <w:t xml:space="preserve"> Совета директоров</w:t>
            </w:r>
            <w:r w:rsidRPr="00293FC8">
              <w:rPr>
                <w:bCs/>
              </w:rPr>
              <w:t>.</w:t>
            </w:r>
          </w:p>
          <w:p w:rsidR="00293FC8" w:rsidRDefault="00293FC8" w:rsidP="00E2403A">
            <w:pPr>
              <w:tabs>
                <w:tab w:val="left" w:pos="426"/>
              </w:tabs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06628" w:rsidRPr="000C5AB0" w:rsidRDefault="00706628" w:rsidP="00667C96">
            <w:pPr>
              <w:ind w:right="57" w:firstLine="21"/>
              <w:jc w:val="both"/>
              <w:rPr>
                <w:b/>
                <w:color w:val="000000"/>
              </w:rPr>
            </w:pPr>
            <w:r w:rsidRPr="000C5AB0">
              <w:rPr>
                <w:color w:val="000000"/>
              </w:rPr>
              <w:t>2.3. Дата проведения заседания совета директоров эмитента, на котором приняты решения:</w:t>
            </w:r>
            <w:r w:rsidR="00EB3E6C" w:rsidRPr="000C5AB0">
              <w:rPr>
                <w:b/>
                <w:color w:val="000000"/>
              </w:rPr>
              <w:t xml:space="preserve"> </w:t>
            </w:r>
            <w:r w:rsidR="00293FC8">
              <w:rPr>
                <w:b/>
                <w:color w:val="000000"/>
              </w:rPr>
              <w:t>29</w:t>
            </w:r>
            <w:r w:rsidR="00CE25EE">
              <w:rPr>
                <w:b/>
                <w:color w:val="000000"/>
              </w:rPr>
              <w:t>.</w:t>
            </w:r>
            <w:r w:rsidR="00CE1D80">
              <w:rPr>
                <w:b/>
                <w:color w:val="000000"/>
              </w:rPr>
              <w:t>12</w:t>
            </w:r>
            <w:r w:rsidR="004A3C11">
              <w:rPr>
                <w:b/>
                <w:color w:val="000000"/>
              </w:rPr>
              <w:t>.</w:t>
            </w:r>
            <w:r w:rsidR="00CE25EE">
              <w:rPr>
                <w:b/>
                <w:color w:val="000000"/>
              </w:rPr>
              <w:t>2021</w:t>
            </w:r>
            <w:r w:rsidRPr="000C5AB0">
              <w:rPr>
                <w:b/>
                <w:color w:val="000000"/>
              </w:rPr>
              <w:t>.</w:t>
            </w:r>
          </w:p>
          <w:p w:rsidR="00653AEE" w:rsidRPr="007378C4" w:rsidRDefault="00706628" w:rsidP="007378C4">
            <w:pPr>
              <w:ind w:right="57" w:firstLine="21"/>
              <w:jc w:val="both"/>
              <w:rPr>
                <w:b/>
              </w:rPr>
            </w:pPr>
            <w:r w:rsidRPr="000C5AB0">
              <w:rPr>
                <w:color w:val="000000"/>
              </w:rPr>
              <w:t xml:space="preserve">2.4. Дата составления и номер протокола заседания совета директоров эмитента, на котором приняты соответствующие решения: </w:t>
            </w:r>
            <w:r w:rsidR="00A92E98" w:rsidRPr="000C5AB0">
              <w:rPr>
                <w:b/>
              </w:rPr>
              <w:t>Протокол от</w:t>
            </w:r>
            <w:r w:rsidR="00E6054F" w:rsidRPr="000C5AB0">
              <w:rPr>
                <w:b/>
              </w:rPr>
              <w:t xml:space="preserve"> </w:t>
            </w:r>
            <w:r w:rsidR="00293FC8">
              <w:rPr>
                <w:b/>
              </w:rPr>
              <w:t>29</w:t>
            </w:r>
            <w:r w:rsidR="00CE1D80">
              <w:rPr>
                <w:b/>
              </w:rPr>
              <w:t>.12</w:t>
            </w:r>
            <w:r w:rsidR="00EB3E6C" w:rsidRPr="000C5AB0">
              <w:rPr>
                <w:b/>
              </w:rPr>
              <w:t>.20</w:t>
            </w:r>
            <w:r w:rsidR="00293FC8">
              <w:rPr>
                <w:b/>
              </w:rPr>
              <w:t>21 № 270</w:t>
            </w:r>
            <w:r w:rsidRPr="000C5AB0">
              <w:rPr>
                <w:b/>
              </w:rPr>
              <w:t>.</w:t>
            </w:r>
          </w:p>
        </w:tc>
      </w:tr>
    </w:tbl>
    <w:p w:rsidR="00706628" w:rsidRDefault="00706628" w:rsidP="00706628"/>
    <w:tbl>
      <w:tblPr>
        <w:tblW w:w="10778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29"/>
        <w:gridCol w:w="448"/>
        <w:gridCol w:w="293"/>
        <w:gridCol w:w="1319"/>
        <w:gridCol w:w="415"/>
        <w:gridCol w:w="307"/>
        <w:gridCol w:w="1209"/>
        <w:gridCol w:w="1340"/>
        <w:gridCol w:w="461"/>
        <w:gridCol w:w="3061"/>
        <w:gridCol w:w="296"/>
      </w:tblGrid>
      <w:tr w:rsidR="00706628" w:rsidTr="00667C96">
        <w:trPr>
          <w:cantSplit/>
        </w:trPr>
        <w:tc>
          <w:tcPr>
            <w:tcW w:w="107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28" w:rsidRPr="009E659E" w:rsidRDefault="00706628" w:rsidP="00667C96">
            <w:pPr>
              <w:jc w:val="center"/>
              <w:rPr>
                <w:sz w:val="22"/>
                <w:szCs w:val="22"/>
              </w:rPr>
            </w:pPr>
            <w:r w:rsidRPr="009E659E">
              <w:rPr>
                <w:sz w:val="22"/>
                <w:szCs w:val="22"/>
              </w:rPr>
              <w:t>3. Подпись</w:t>
            </w:r>
          </w:p>
        </w:tc>
      </w:tr>
      <w:tr w:rsidR="00706628" w:rsidTr="00667C96">
        <w:trPr>
          <w:cantSplit/>
        </w:trPr>
        <w:tc>
          <w:tcPr>
            <w:tcW w:w="56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D7C0D" w:rsidRPr="004A107F" w:rsidRDefault="00706628" w:rsidP="003D7C0D">
            <w:pPr>
              <w:ind w:left="57"/>
              <w:rPr>
                <w:b/>
                <w:sz w:val="22"/>
                <w:szCs w:val="22"/>
              </w:rPr>
            </w:pPr>
            <w:r w:rsidRPr="00EB3E6C">
              <w:rPr>
                <w:sz w:val="22"/>
                <w:szCs w:val="22"/>
              </w:rPr>
              <w:t>3.1.</w:t>
            </w:r>
            <w:r w:rsidRPr="00EB3E6C">
              <w:rPr>
                <w:b/>
                <w:sz w:val="22"/>
                <w:szCs w:val="22"/>
              </w:rPr>
              <w:t> </w:t>
            </w:r>
            <w:r w:rsidR="003D7C0D" w:rsidRPr="004A107F">
              <w:rPr>
                <w:b/>
                <w:sz w:val="22"/>
                <w:szCs w:val="22"/>
              </w:rPr>
              <w:t>Заместитель управляющего директора</w:t>
            </w:r>
          </w:p>
          <w:p w:rsidR="00E77FB8" w:rsidRPr="000107FC" w:rsidRDefault="003D7C0D" w:rsidP="00E77FB8">
            <w:pPr>
              <w:ind w:left="57"/>
              <w:rPr>
                <w:sz w:val="24"/>
                <w:szCs w:val="24"/>
              </w:rPr>
            </w:pPr>
            <w:r w:rsidRPr="004A107F">
              <w:rPr>
                <w:b/>
                <w:sz w:val="22"/>
                <w:szCs w:val="22"/>
              </w:rPr>
              <w:t xml:space="preserve">по корпоративным и правовым вопросам, действующий на основании доверенности                         </w:t>
            </w:r>
            <w:r w:rsidR="00E77FB8" w:rsidRPr="00E77FB8">
              <w:rPr>
                <w:b/>
                <w:sz w:val="22"/>
                <w:szCs w:val="22"/>
              </w:rPr>
              <w:t>№ 78/162-н/78-2020-13-212 от 10.12.2020</w:t>
            </w:r>
            <w:r w:rsidR="00E77FB8" w:rsidRPr="000107FC">
              <w:t xml:space="preserve"> </w:t>
            </w:r>
          </w:p>
          <w:p w:rsidR="00706628" w:rsidRPr="00EB3E6C" w:rsidRDefault="00706628" w:rsidP="003D7C0D">
            <w:pPr>
              <w:ind w:left="57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628" w:rsidRPr="00EB3E6C" w:rsidRDefault="00706628" w:rsidP="00667C96">
            <w:pPr>
              <w:rPr>
                <w:b/>
                <w:sz w:val="22"/>
                <w:szCs w:val="22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06628" w:rsidRPr="00EB3E6C" w:rsidRDefault="003D1B37" w:rsidP="004A107F">
            <w:pPr>
              <w:jc w:val="center"/>
              <w:rPr>
                <w:b/>
                <w:sz w:val="22"/>
                <w:szCs w:val="22"/>
              </w:rPr>
            </w:pPr>
            <w:r w:rsidRPr="00EB3E6C">
              <w:rPr>
                <w:b/>
                <w:sz w:val="22"/>
                <w:szCs w:val="22"/>
              </w:rPr>
              <w:t xml:space="preserve">                      </w:t>
            </w:r>
            <w:r w:rsidR="004A107F">
              <w:rPr>
                <w:b/>
                <w:sz w:val="22"/>
                <w:szCs w:val="22"/>
              </w:rPr>
              <w:t>М.А. Чалый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06628" w:rsidRPr="009E659E" w:rsidRDefault="00706628" w:rsidP="00667C96">
            <w:pPr>
              <w:rPr>
                <w:b/>
                <w:sz w:val="22"/>
                <w:szCs w:val="22"/>
              </w:rPr>
            </w:pPr>
          </w:p>
        </w:tc>
      </w:tr>
      <w:tr w:rsidR="00706628" w:rsidTr="00667C96">
        <w:trPr>
          <w:cantSplit/>
          <w:trHeight w:hRule="exact" w:val="280"/>
        </w:trPr>
        <w:tc>
          <w:tcPr>
            <w:tcW w:w="562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628" w:rsidRPr="00EB3E6C" w:rsidRDefault="00706628" w:rsidP="00667C96">
            <w:pPr>
              <w:rPr>
                <w:sz w:val="22"/>
                <w:szCs w:val="22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06628" w:rsidRPr="00EB3E6C" w:rsidRDefault="00706628" w:rsidP="00667C96">
            <w:pPr>
              <w:jc w:val="center"/>
              <w:rPr>
                <w:sz w:val="22"/>
                <w:szCs w:val="22"/>
              </w:rPr>
            </w:pPr>
            <w:r w:rsidRPr="00EB3E6C">
              <w:rPr>
                <w:sz w:val="22"/>
                <w:szCs w:val="22"/>
              </w:rPr>
              <w:t>(подпись)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06628" w:rsidRPr="00EB3E6C" w:rsidRDefault="00706628" w:rsidP="00667C96">
            <w:pPr>
              <w:rPr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6628" w:rsidRPr="009E659E" w:rsidRDefault="00706628" w:rsidP="00667C96">
            <w:pPr>
              <w:rPr>
                <w:sz w:val="22"/>
                <w:szCs w:val="22"/>
              </w:rPr>
            </w:pPr>
          </w:p>
        </w:tc>
      </w:tr>
      <w:tr w:rsidR="00706628" w:rsidTr="008D4389">
        <w:trPr>
          <w:cantSplit/>
          <w:trHeight w:val="61"/>
        </w:trPr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706628" w:rsidRPr="00EB3E6C" w:rsidRDefault="00706628" w:rsidP="00667C96">
            <w:pPr>
              <w:tabs>
                <w:tab w:val="left" w:pos="893"/>
                <w:tab w:val="left" w:pos="1532"/>
              </w:tabs>
              <w:ind w:left="57"/>
              <w:rPr>
                <w:sz w:val="22"/>
                <w:szCs w:val="22"/>
              </w:rPr>
            </w:pPr>
            <w:r w:rsidRPr="00EB3E6C">
              <w:rPr>
                <w:sz w:val="22"/>
                <w:szCs w:val="22"/>
              </w:rPr>
              <w:t xml:space="preserve">3.2. Дата       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6628" w:rsidRPr="00EB3E6C" w:rsidRDefault="0010390E" w:rsidP="00667C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06628" w:rsidRPr="00EB3E6C" w:rsidRDefault="00706628" w:rsidP="00667C96">
            <w:pPr>
              <w:rPr>
                <w:b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6628" w:rsidRPr="00EB3E6C" w:rsidRDefault="00CE1D80" w:rsidP="00667C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декабря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06628" w:rsidRPr="00EB3E6C" w:rsidRDefault="00706628" w:rsidP="00667C96">
            <w:pPr>
              <w:jc w:val="right"/>
              <w:rPr>
                <w:b/>
                <w:sz w:val="22"/>
                <w:szCs w:val="22"/>
              </w:rPr>
            </w:pPr>
            <w:r w:rsidRPr="00EB3E6C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6628" w:rsidRPr="00EB3E6C" w:rsidRDefault="00CE25EE" w:rsidP="00667C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06628" w:rsidRPr="00EB3E6C" w:rsidRDefault="00706628" w:rsidP="00667C96">
            <w:pPr>
              <w:ind w:left="57"/>
              <w:rPr>
                <w:b/>
                <w:sz w:val="22"/>
                <w:szCs w:val="22"/>
              </w:rPr>
            </w:pPr>
            <w:r w:rsidRPr="00EB3E6C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06628" w:rsidRPr="00EB3E6C" w:rsidRDefault="00706628" w:rsidP="00667C96">
            <w:pPr>
              <w:jc w:val="center"/>
              <w:rPr>
                <w:sz w:val="22"/>
                <w:szCs w:val="22"/>
              </w:rPr>
            </w:pPr>
            <w:r w:rsidRPr="00EB3E6C">
              <w:rPr>
                <w:sz w:val="22"/>
                <w:szCs w:val="22"/>
              </w:rPr>
              <w:t xml:space="preserve">       М.П.</w:t>
            </w:r>
          </w:p>
        </w:tc>
        <w:tc>
          <w:tcPr>
            <w:tcW w:w="38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06628" w:rsidRPr="00EB3E6C" w:rsidRDefault="00706628" w:rsidP="00667C96">
            <w:pPr>
              <w:rPr>
                <w:sz w:val="22"/>
                <w:szCs w:val="22"/>
              </w:rPr>
            </w:pPr>
          </w:p>
        </w:tc>
      </w:tr>
      <w:tr w:rsidR="00706628" w:rsidTr="00667C96">
        <w:trPr>
          <w:cantSplit/>
        </w:trPr>
        <w:tc>
          <w:tcPr>
            <w:tcW w:w="562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06628" w:rsidRPr="00EB3E6C" w:rsidRDefault="00706628" w:rsidP="00667C9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628" w:rsidRPr="00EB3E6C" w:rsidRDefault="00706628" w:rsidP="00667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6628" w:rsidRPr="00EB3E6C" w:rsidRDefault="00706628" w:rsidP="00667C96">
            <w:pPr>
              <w:rPr>
                <w:sz w:val="22"/>
                <w:szCs w:val="22"/>
              </w:rPr>
            </w:pPr>
          </w:p>
        </w:tc>
      </w:tr>
      <w:bookmarkEnd w:id="0"/>
    </w:tbl>
    <w:p w:rsidR="00113BE1" w:rsidRDefault="00113BE1"/>
    <w:p w:rsidR="00113BE1" w:rsidRDefault="00113BE1"/>
    <w:sectPr w:rsidR="00113BE1" w:rsidSect="00653AEE">
      <w:headerReference w:type="even" r:id="rId10"/>
      <w:footerReference w:type="default" r:id="rId11"/>
      <w:pgSz w:w="11906" w:h="16838"/>
      <w:pgMar w:top="284" w:right="851" w:bottom="425" w:left="1134" w:header="284" w:footer="284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550" w:rsidRDefault="00E15550">
      <w:r>
        <w:separator/>
      </w:r>
    </w:p>
  </w:endnote>
  <w:endnote w:type="continuationSeparator" w:id="0">
    <w:p w:rsidR="00E15550" w:rsidRDefault="00E1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47D" w:rsidRDefault="00711645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4855A1">
      <w:rPr>
        <w:noProof/>
      </w:rPr>
      <w:t>2</w:t>
    </w:r>
    <w:r>
      <w:fldChar w:fldCharType="end"/>
    </w:r>
  </w:p>
  <w:p w:rsidR="0088447D" w:rsidRDefault="00E1555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550" w:rsidRDefault="00E15550">
      <w:r>
        <w:separator/>
      </w:r>
    </w:p>
  </w:footnote>
  <w:footnote w:type="continuationSeparator" w:id="0">
    <w:p w:rsidR="00E15550" w:rsidRDefault="00E15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47D" w:rsidRDefault="00711645" w:rsidP="009624F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447D" w:rsidRDefault="00E1555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6096DEFC"/>
    <w:lvl w:ilvl="0">
      <w:start w:val="1"/>
      <w:numFmt w:val="none"/>
      <w:suff w:val="nothing"/>
      <w:lvlText w:val=""/>
      <w:lvlJc w:val="left"/>
      <w:rPr>
        <w:rFonts w:cs="Times New Roman"/>
        <w:spacing w:val="0"/>
      </w:rPr>
    </w:lvl>
    <w:lvl w:ilvl="1">
      <w:start w:val="1"/>
      <w:numFmt w:val="none"/>
      <w:suff w:val="nothing"/>
      <w:lvlText w:val=""/>
      <w:lvlJc w:val="left"/>
      <w:pPr>
        <w:ind w:left="1143"/>
      </w:pPr>
      <w:rPr>
        <w:rFonts w:cs="Times New Roman"/>
        <w:spacing w:val="0"/>
      </w:rPr>
    </w:lvl>
    <w:lvl w:ilvl="2">
      <w:start w:val="1"/>
      <w:numFmt w:val="none"/>
      <w:suff w:val="nothing"/>
      <w:lvlText w:val=""/>
      <w:lvlJc w:val="left"/>
      <w:pPr>
        <w:ind w:left="1863"/>
      </w:pPr>
      <w:rPr>
        <w:rFonts w:cs="Times New Roman"/>
        <w:spacing w:val="0"/>
      </w:rPr>
    </w:lvl>
    <w:lvl w:ilvl="3">
      <w:start w:val="1"/>
      <w:numFmt w:val="none"/>
      <w:suff w:val="nothing"/>
      <w:lvlText w:val=""/>
      <w:lvlJc w:val="left"/>
      <w:pPr>
        <w:ind w:left="2583"/>
      </w:pPr>
      <w:rPr>
        <w:rFonts w:cs="Times New Roman"/>
        <w:spacing w:val="0"/>
      </w:rPr>
    </w:lvl>
    <w:lvl w:ilvl="4">
      <w:start w:val="1"/>
      <w:numFmt w:val="none"/>
      <w:suff w:val="nothing"/>
      <w:lvlText w:val=""/>
      <w:lvlJc w:val="left"/>
      <w:pPr>
        <w:ind w:left="3303"/>
      </w:pPr>
      <w:rPr>
        <w:rFonts w:cs="Times New Roman"/>
        <w:spacing w:val="0"/>
      </w:rPr>
    </w:lvl>
    <w:lvl w:ilvl="5">
      <w:start w:val="1"/>
      <w:numFmt w:val="none"/>
      <w:suff w:val="nothing"/>
      <w:lvlText w:val=""/>
      <w:lvlJc w:val="left"/>
      <w:pPr>
        <w:ind w:left="4023"/>
      </w:pPr>
      <w:rPr>
        <w:rFonts w:cs="Times New Roman"/>
        <w:spacing w:val="0"/>
      </w:rPr>
    </w:lvl>
    <w:lvl w:ilvl="6">
      <w:start w:val="1"/>
      <w:numFmt w:val="none"/>
      <w:suff w:val="nothing"/>
      <w:lvlText w:val=""/>
      <w:lvlJc w:val="left"/>
      <w:pPr>
        <w:ind w:left="4743"/>
      </w:pPr>
      <w:rPr>
        <w:rFonts w:cs="Times New Roman"/>
        <w:spacing w:val="0"/>
      </w:rPr>
    </w:lvl>
    <w:lvl w:ilvl="7">
      <w:start w:val="1"/>
      <w:numFmt w:val="none"/>
      <w:suff w:val="nothing"/>
      <w:lvlText w:val=""/>
      <w:lvlJc w:val="left"/>
      <w:pPr>
        <w:ind w:left="5463"/>
      </w:pPr>
      <w:rPr>
        <w:rFonts w:cs="Times New Roman"/>
        <w:spacing w:val="0"/>
      </w:rPr>
    </w:lvl>
    <w:lvl w:ilvl="8">
      <w:start w:val="1"/>
      <w:numFmt w:val="none"/>
      <w:suff w:val="nothing"/>
      <w:lvlText w:val=""/>
      <w:lvlJc w:val="left"/>
      <w:pPr>
        <w:ind w:left="6183"/>
      </w:pPr>
      <w:rPr>
        <w:rFonts w:cs="Times New Roman"/>
        <w:spacing w:val="0"/>
      </w:rPr>
    </w:lvl>
  </w:abstractNum>
  <w:abstractNum w:abstractNumId="1" w15:restartNumberingAfterBreak="0">
    <w:nsid w:val="0AC0261F"/>
    <w:multiLevelType w:val="hybridMultilevel"/>
    <w:tmpl w:val="3B3275F4"/>
    <w:lvl w:ilvl="0" w:tplc="B3680A7A">
      <w:start w:val="1"/>
      <w:numFmt w:val="decimal"/>
      <w:lvlText w:val="%1."/>
      <w:lvlJc w:val="left"/>
      <w:pPr>
        <w:ind w:left="3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24" w:hanging="360"/>
      </w:pPr>
    </w:lvl>
    <w:lvl w:ilvl="2" w:tplc="0419001B" w:tentative="1">
      <w:start w:val="1"/>
      <w:numFmt w:val="lowerRoman"/>
      <w:lvlText w:val="%3."/>
      <w:lvlJc w:val="right"/>
      <w:pPr>
        <w:ind w:left="1744" w:hanging="180"/>
      </w:pPr>
    </w:lvl>
    <w:lvl w:ilvl="3" w:tplc="0419000F" w:tentative="1">
      <w:start w:val="1"/>
      <w:numFmt w:val="decimal"/>
      <w:lvlText w:val="%4."/>
      <w:lvlJc w:val="left"/>
      <w:pPr>
        <w:ind w:left="2464" w:hanging="360"/>
      </w:pPr>
    </w:lvl>
    <w:lvl w:ilvl="4" w:tplc="04190019" w:tentative="1">
      <w:start w:val="1"/>
      <w:numFmt w:val="lowerLetter"/>
      <w:lvlText w:val="%5."/>
      <w:lvlJc w:val="left"/>
      <w:pPr>
        <w:ind w:left="3184" w:hanging="360"/>
      </w:pPr>
    </w:lvl>
    <w:lvl w:ilvl="5" w:tplc="0419001B" w:tentative="1">
      <w:start w:val="1"/>
      <w:numFmt w:val="lowerRoman"/>
      <w:lvlText w:val="%6."/>
      <w:lvlJc w:val="right"/>
      <w:pPr>
        <w:ind w:left="3904" w:hanging="180"/>
      </w:pPr>
    </w:lvl>
    <w:lvl w:ilvl="6" w:tplc="0419000F" w:tentative="1">
      <w:start w:val="1"/>
      <w:numFmt w:val="decimal"/>
      <w:lvlText w:val="%7."/>
      <w:lvlJc w:val="left"/>
      <w:pPr>
        <w:ind w:left="4624" w:hanging="360"/>
      </w:pPr>
    </w:lvl>
    <w:lvl w:ilvl="7" w:tplc="04190019" w:tentative="1">
      <w:start w:val="1"/>
      <w:numFmt w:val="lowerLetter"/>
      <w:lvlText w:val="%8."/>
      <w:lvlJc w:val="left"/>
      <w:pPr>
        <w:ind w:left="5344" w:hanging="360"/>
      </w:pPr>
    </w:lvl>
    <w:lvl w:ilvl="8" w:tplc="0419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2" w15:restartNumberingAfterBreak="0">
    <w:nsid w:val="16D353F2"/>
    <w:multiLevelType w:val="multilevel"/>
    <w:tmpl w:val="5DD4F9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B7D3BE3"/>
    <w:multiLevelType w:val="multilevel"/>
    <w:tmpl w:val="94D07E1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D865A4"/>
    <w:multiLevelType w:val="hybridMultilevel"/>
    <w:tmpl w:val="D3D65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A3948"/>
    <w:multiLevelType w:val="multilevel"/>
    <w:tmpl w:val="65701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7705AA"/>
    <w:multiLevelType w:val="hybridMultilevel"/>
    <w:tmpl w:val="3B9AD23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2591E"/>
    <w:multiLevelType w:val="hybridMultilevel"/>
    <w:tmpl w:val="581EF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321D3"/>
    <w:multiLevelType w:val="hybridMultilevel"/>
    <w:tmpl w:val="7E260EAE"/>
    <w:lvl w:ilvl="0" w:tplc="57249A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0DF71A4"/>
    <w:multiLevelType w:val="multilevel"/>
    <w:tmpl w:val="C680CF5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7D09A0"/>
    <w:multiLevelType w:val="multilevel"/>
    <w:tmpl w:val="09C08B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lang w:val="ru-RU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BCA562F"/>
    <w:multiLevelType w:val="multilevel"/>
    <w:tmpl w:val="65701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77D2D96"/>
    <w:multiLevelType w:val="hybridMultilevel"/>
    <w:tmpl w:val="A71209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D0700"/>
    <w:multiLevelType w:val="multilevel"/>
    <w:tmpl w:val="1830320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BD936CE"/>
    <w:multiLevelType w:val="multilevel"/>
    <w:tmpl w:val="65701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1EB1920"/>
    <w:multiLevelType w:val="multilevel"/>
    <w:tmpl w:val="702A8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5"/>
  </w:num>
  <w:num w:numId="3">
    <w:abstractNumId w:val="8"/>
  </w:num>
  <w:num w:numId="4">
    <w:abstractNumId w:val="7"/>
  </w:num>
  <w:num w:numId="5">
    <w:abstractNumId w:val="14"/>
  </w:num>
  <w:num w:numId="6">
    <w:abstractNumId w:val="13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1"/>
  </w:num>
  <w:num w:numId="12">
    <w:abstractNumId w:val="1"/>
  </w:num>
  <w:num w:numId="13">
    <w:abstractNumId w:val="0"/>
  </w:num>
  <w:num w:numId="14">
    <w:abstractNumId w:val="10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256"/>
    <w:rsid w:val="00003401"/>
    <w:rsid w:val="00005D0D"/>
    <w:rsid w:val="0001265E"/>
    <w:rsid w:val="000338F0"/>
    <w:rsid w:val="00050DF5"/>
    <w:rsid w:val="000645F9"/>
    <w:rsid w:val="00081EA6"/>
    <w:rsid w:val="00090D5B"/>
    <w:rsid w:val="00091CA1"/>
    <w:rsid w:val="000A0FB3"/>
    <w:rsid w:val="000A70B8"/>
    <w:rsid w:val="000B68BA"/>
    <w:rsid w:val="000C146A"/>
    <w:rsid w:val="000C5AB0"/>
    <w:rsid w:val="000D3DBD"/>
    <w:rsid w:val="000D5734"/>
    <w:rsid w:val="000D7DD9"/>
    <w:rsid w:val="000E5D25"/>
    <w:rsid w:val="000F687B"/>
    <w:rsid w:val="0010390E"/>
    <w:rsid w:val="001053E4"/>
    <w:rsid w:val="00113BE1"/>
    <w:rsid w:val="0011758E"/>
    <w:rsid w:val="0013291E"/>
    <w:rsid w:val="00141059"/>
    <w:rsid w:val="00144C56"/>
    <w:rsid w:val="00155DA2"/>
    <w:rsid w:val="00160BD6"/>
    <w:rsid w:val="0016385F"/>
    <w:rsid w:val="0017245B"/>
    <w:rsid w:val="00182075"/>
    <w:rsid w:val="00183B0B"/>
    <w:rsid w:val="00193102"/>
    <w:rsid w:val="00196D18"/>
    <w:rsid w:val="001A75DA"/>
    <w:rsid w:val="001B756F"/>
    <w:rsid w:val="001C5788"/>
    <w:rsid w:val="001C6EAF"/>
    <w:rsid w:val="001D15CD"/>
    <w:rsid w:val="001E1295"/>
    <w:rsid w:val="002009A5"/>
    <w:rsid w:val="00203A68"/>
    <w:rsid w:val="0020423F"/>
    <w:rsid w:val="00214A2A"/>
    <w:rsid w:val="002435B0"/>
    <w:rsid w:val="002534B4"/>
    <w:rsid w:val="00254607"/>
    <w:rsid w:val="00254DAD"/>
    <w:rsid w:val="00267D38"/>
    <w:rsid w:val="00270CB7"/>
    <w:rsid w:val="00276DBE"/>
    <w:rsid w:val="00293FC8"/>
    <w:rsid w:val="00296E9E"/>
    <w:rsid w:val="002B3C72"/>
    <w:rsid w:val="002D63C4"/>
    <w:rsid w:val="002E21ED"/>
    <w:rsid w:val="002F46B8"/>
    <w:rsid w:val="003073E6"/>
    <w:rsid w:val="00310DB3"/>
    <w:rsid w:val="003129E1"/>
    <w:rsid w:val="00312BC2"/>
    <w:rsid w:val="00315909"/>
    <w:rsid w:val="003176E9"/>
    <w:rsid w:val="00326D66"/>
    <w:rsid w:val="003309C4"/>
    <w:rsid w:val="00330CFE"/>
    <w:rsid w:val="003332AB"/>
    <w:rsid w:val="00334330"/>
    <w:rsid w:val="00354BFE"/>
    <w:rsid w:val="0035644C"/>
    <w:rsid w:val="003632D9"/>
    <w:rsid w:val="003668A7"/>
    <w:rsid w:val="00375CD7"/>
    <w:rsid w:val="0038058C"/>
    <w:rsid w:val="00397181"/>
    <w:rsid w:val="003A2441"/>
    <w:rsid w:val="003B0305"/>
    <w:rsid w:val="003B431B"/>
    <w:rsid w:val="003B7E95"/>
    <w:rsid w:val="003C5255"/>
    <w:rsid w:val="003D1B37"/>
    <w:rsid w:val="003D1E46"/>
    <w:rsid w:val="003D51F8"/>
    <w:rsid w:val="003D625E"/>
    <w:rsid w:val="003D7C0D"/>
    <w:rsid w:val="003F4A67"/>
    <w:rsid w:val="003F6A38"/>
    <w:rsid w:val="00411BC4"/>
    <w:rsid w:val="004127E1"/>
    <w:rsid w:val="00425187"/>
    <w:rsid w:val="004252AD"/>
    <w:rsid w:val="004419A2"/>
    <w:rsid w:val="00457116"/>
    <w:rsid w:val="00461C98"/>
    <w:rsid w:val="004855A1"/>
    <w:rsid w:val="00487835"/>
    <w:rsid w:val="004A107F"/>
    <w:rsid w:val="004A3C11"/>
    <w:rsid w:val="004D12B0"/>
    <w:rsid w:val="004F0DF8"/>
    <w:rsid w:val="004F34E1"/>
    <w:rsid w:val="004F3FDE"/>
    <w:rsid w:val="004F492F"/>
    <w:rsid w:val="005172A4"/>
    <w:rsid w:val="00522AEC"/>
    <w:rsid w:val="0052328D"/>
    <w:rsid w:val="00523376"/>
    <w:rsid w:val="00551309"/>
    <w:rsid w:val="0055454E"/>
    <w:rsid w:val="005862EA"/>
    <w:rsid w:val="0059717C"/>
    <w:rsid w:val="005A1BD0"/>
    <w:rsid w:val="005A2F40"/>
    <w:rsid w:val="005B52F3"/>
    <w:rsid w:val="005C2D58"/>
    <w:rsid w:val="005D6FD9"/>
    <w:rsid w:val="005E39B9"/>
    <w:rsid w:val="006052AF"/>
    <w:rsid w:val="0060668A"/>
    <w:rsid w:val="00606DFD"/>
    <w:rsid w:val="0061295D"/>
    <w:rsid w:val="00617080"/>
    <w:rsid w:val="00617800"/>
    <w:rsid w:val="0062619B"/>
    <w:rsid w:val="00635385"/>
    <w:rsid w:val="00640EC2"/>
    <w:rsid w:val="00653AEE"/>
    <w:rsid w:val="0065410A"/>
    <w:rsid w:val="0066420D"/>
    <w:rsid w:val="00673A7D"/>
    <w:rsid w:val="006A3C0B"/>
    <w:rsid w:val="006B5B0E"/>
    <w:rsid w:val="006F10E2"/>
    <w:rsid w:val="006F65E5"/>
    <w:rsid w:val="007030BF"/>
    <w:rsid w:val="00706628"/>
    <w:rsid w:val="00711645"/>
    <w:rsid w:val="00712D88"/>
    <w:rsid w:val="00713852"/>
    <w:rsid w:val="0071392A"/>
    <w:rsid w:val="00716610"/>
    <w:rsid w:val="00725CBA"/>
    <w:rsid w:val="00735C8E"/>
    <w:rsid w:val="007378C4"/>
    <w:rsid w:val="00745416"/>
    <w:rsid w:val="00746799"/>
    <w:rsid w:val="00772F78"/>
    <w:rsid w:val="00775E2D"/>
    <w:rsid w:val="00787114"/>
    <w:rsid w:val="007876AF"/>
    <w:rsid w:val="00797F0D"/>
    <w:rsid w:val="007A1028"/>
    <w:rsid w:val="007A26AE"/>
    <w:rsid w:val="007A399F"/>
    <w:rsid w:val="007A5EC7"/>
    <w:rsid w:val="007C0EE9"/>
    <w:rsid w:val="007C6206"/>
    <w:rsid w:val="007D469B"/>
    <w:rsid w:val="007F4382"/>
    <w:rsid w:val="007F74E5"/>
    <w:rsid w:val="007F7C70"/>
    <w:rsid w:val="00802AC5"/>
    <w:rsid w:val="00813425"/>
    <w:rsid w:val="00817C9B"/>
    <w:rsid w:val="00856C64"/>
    <w:rsid w:val="00860976"/>
    <w:rsid w:val="008638D1"/>
    <w:rsid w:val="00870353"/>
    <w:rsid w:val="00870C3C"/>
    <w:rsid w:val="00871DEF"/>
    <w:rsid w:val="00876E0E"/>
    <w:rsid w:val="00884AC5"/>
    <w:rsid w:val="008868D8"/>
    <w:rsid w:val="008934B3"/>
    <w:rsid w:val="008A063A"/>
    <w:rsid w:val="008A3B15"/>
    <w:rsid w:val="008A5757"/>
    <w:rsid w:val="008C2988"/>
    <w:rsid w:val="008C3FAC"/>
    <w:rsid w:val="008D3295"/>
    <w:rsid w:val="008D4389"/>
    <w:rsid w:val="008D7AA9"/>
    <w:rsid w:val="008E37E8"/>
    <w:rsid w:val="008E5A11"/>
    <w:rsid w:val="009166DE"/>
    <w:rsid w:val="009177AB"/>
    <w:rsid w:val="00917860"/>
    <w:rsid w:val="009212D8"/>
    <w:rsid w:val="009236B3"/>
    <w:rsid w:val="009349A9"/>
    <w:rsid w:val="00934C6A"/>
    <w:rsid w:val="00954573"/>
    <w:rsid w:val="00955CD7"/>
    <w:rsid w:val="00963F09"/>
    <w:rsid w:val="0097501A"/>
    <w:rsid w:val="009807ED"/>
    <w:rsid w:val="00984DFF"/>
    <w:rsid w:val="00991D42"/>
    <w:rsid w:val="00994D50"/>
    <w:rsid w:val="00995AB2"/>
    <w:rsid w:val="009B5F7D"/>
    <w:rsid w:val="009C2F1C"/>
    <w:rsid w:val="009D014A"/>
    <w:rsid w:val="009E4256"/>
    <w:rsid w:val="009E659E"/>
    <w:rsid w:val="009F1B9E"/>
    <w:rsid w:val="00A121A4"/>
    <w:rsid w:val="00A15617"/>
    <w:rsid w:val="00A2592C"/>
    <w:rsid w:val="00A3728D"/>
    <w:rsid w:val="00A51F80"/>
    <w:rsid w:val="00A52CA9"/>
    <w:rsid w:val="00A70479"/>
    <w:rsid w:val="00A71708"/>
    <w:rsid w:val="00A92E98"/>
    <w:rsid w:val="00A94914"/>
    <w:rsid w:val="00AA23D2"/>
    <w:rsid w:val="00AB639E"/>
    <w:rsid w:val="00AD426F"/>
    <w:rsid w:val="00AD5F01"/>
    <w:rsid w:val="00AD766B"/>
    <w:rsid w:val="00AE0054"/>
    <w:rsid w:val="00AF1AF0"/>
    <w:rsid w:val="00AF3059"/>
    <w:rsid w:val="00B01A51"/>
    <w:rsid w:val="00B11220"/>
    <w:rsid w:val="00B22D44"/>
    <w:rsid w:val="00B27367"/>
    <w:rsid w:val="00B27721"/>
    <w:rsid w:val="00B465D8"/>
    <w:rsid w:val="00B53900"/>
    <w:rsid w:val="00B61A88"/>
    <w:rsid w:val="00B629C9"/>
    <w:rsid w:val="00B67FE3"/>
    <w:rsid w:val="00B80C20"/>
    <w:rsid w:val="00B80D6C"/>
    <w:rsid w:val="00B8611B"/>
    <w:rsid w:val="00BA3C6A"/>
    <w:rsid w:val="00BB0CF1"/>
    <w:rsid w:val="00BB258C"/>
    <w:rsid w:val="00BB3153"/>
    <w:rsid w:val="00BB70F1"/>
    <w:rsid w:val="00BC1DB6"/>
    <w:rsid w:val="00BD6B77"/>
    <w:rsid w:val="00BE20C7"/>
    <w:rsid w:val="00BE64CA"/>
    <w:rsid w:val="00BE6918"/>
    <w:rsid w:val="00BE7D55"/>
    <w:rsid w:val="00BF164A"/>
    <w:rsid w:val="00BF3B74"/>
    <w:rsid w:val="00C026CB"/>
    <w:rsid w:val="00C03546"/>
    <w:rsid w:val="00C07274"/>
    <w:rsid w:val="00C145BB"/>
    <w:rsid w:val="00C21F5F"/>
    <w:rsid w:val="00C22D4A"/>
    <w:rsid w:val="00C30290"/>
    <w:rsid w:val="00C410E2"/>
    <w:rsid w:val="00C64B59"/>
    <w:rsid w:val="00C7483C"/>
    <w:rsid w:val="00C74C33"/>
    <w:rsid w:val="00C80822"/>
    <w:rsid w:val="00C83DC3"/>
    <w:rsid w:val="00C87691"/>
    <w:rsid w:val="00C918CC"/>
    <w:rsid w:val="00C9483E"/>
    <w:rsid w:val="00CB099A"/>
    <w:rsid w:val="00CC526E"/>
    <w:rsid w:val="00CD0ABA"/>
    <w:rsid w:val="00CD66D1"/>
    <w:rsid w:val="00CE1554"/>
    <w:rsid w:val="00CE1D80"/>
    <w:rsid w:val="00CE25EE"/>
    <w:rsid w:val="00CF6D0B"/>
    <w:rsid w:val="00D001BE"/>
    <w:rsid w:val="00D10FC6"/>
    <w:rsid w:val="00D25D2E"/>
    <w:rsid w:val="00D44EB6"/>
    <w:rsid w:val="00D4563C"/>
    <w:rsid w:val="00D46A1D"/>
    <w:rsid w:val="00D47713"/>
    <w:rsid w:val="00D56BA8"/>
    <w:rsid w:val="00D57182"/>
    <w:rsid w:val="00D614CB"/>
    <w:rsid w:val="00D62B47"/>
    <w:rsid w:val="00D62D3B"/>
    <w:rsid w:val="00D64126"/>
    <w:rsid w:val="00D73342"/>
    <w:rsid w:val="00D762C9"/>
    <w:rsid w:val="00D853E5"/>
    <w:rsid w:val="00D933AB"/>
    <w:rsid w:val="00D93E2C"/>
    <w:rsid w:val="00DA28C9"/>
    <w:rsid w:val="00DA7D8A"/>
    <w:rsid w:val="00DC0807"/>
    <w:rsid w:val="00DC2906"/>
    <w:rsid w:val="00DC6122"/>
    <w:rsid w:val="00DC620A"/>
    <w:rsid w:val="00DD557A"/>
    <w:rsid w:val="00DE51EC"/>
    <w:rsid w:val="00DF7E3B"/>
    <w:rsid w:val="00E00969"/>
    <w:rsid w:val="00E02EA9"/>
    <w:rsid w:val="00E03FA7"/>
    <w:rsid w:val="00E15550"/>
    <w:rsid w:val="00E168AC"/>
    <w:rsid w:val="00E2403A"/>
    <w:rsid w:val="00E25E7D"/>
    <w:rsid w:val="00E3307E"/>
    <w:rsid w:val="00E41E0D"/>
    <w:rsid w:val="00E478C0"/>
    <w:rsid w:val="00E52A0D"/>
    <w:rsid w:val="00E55221"/>
    <w:rsid w:val="00E6054F"/>
    <w:rsid w:val="00E6762C"/>
    <w:rsid w:val="00E67B49"/>
    <w:rsid w:val="00E72C43"/>
    <w:rsid w:val="00E73498"/>
    <w:rsid w:val="00E7669B"/>
    <w:rsid w:val="00E77FB8"/>
    <w:rsid w:val="00EA41C7"/>
    <w:rsid w:val="00EB3E1B"/>
    <w:rsid w:val="00EB3E6C"/>
    <w:rsid w:val="00EB50AD"/>
    <w:rsid w:val="00EB7CDA"/>
    <w:rsid w:val="00EC1A2F"/>
    <w:rsid w:val="00ED23A1"/>
    <w:rsid w:val="00ED65AA"/>
    <w:rsid w:val="00ED7B0B"/>
    <w:rsid w:val="00EE272A"/>
    <w:rsid w:val="00EF45A5"/>
    <w:rsid w:val="00F02F66"/>
    <w:rsid w:val="00F04A2D"/>
    <w:rsid w:val="00F11A66"/>
    <w:rsid w:val="00F12CF0"/>
    <w:rsid w:val="00F140B5"/>
    <w:rsid w:val="00F17E15"/>
    <w:rsid w:val="00F242D6"/>
    <w:rsid w:val="00F32CA9"/>
    <w:rsid w:val="00F365FB"/>
    <w:rsid w:val="00F477B7"/>
    <w:rsid w:val="00F55844"/>
    <w:rsid w:val="00F56AC0"/>
    <w:rsid w:val="00F71AAA"/>
    <w:rsid w:val="00F74168"/>
    <w:rsid w:val="00F766D1"/>
    <w:rsid w:val="00F9535F"/>
    <w:rsid w:val="00FB1C32"/>
    <w:rsid w:val="00FC16AD"/>
    <w:rsid w:val="00FF31C5"/>
    <w:rsid w:val="00FF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0E684-0807-4007-9EE9-B10C3693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03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662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066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06628"/>
  </w:style>
  <w:style w:type="character" w:styleId="a6">
    <w:name w:val="Hyperlink"/>
    <w:rsid w:val="00706628"/>
    <w:rPr>
      <w:color w:val="0000FF"/>
      <w:u w:val="single"/>
    </w:rPr>
  </w:style>
  <w:style w:type="paragraph" w:styleId="a7">
    <w:name w:val="Body Text"/>
    <w:basedOn w:val="a"/>
    <w:link w:val="a8"/>
    <w:rsid w:val="00706628"/>
    <w:pPr>
      <w:spacing w:after="120"/>
    </w:pPr>
  </w:style>
  <w:style w:type="character" w:customStyle="1" w:styleId="a8">
    <w:name w:val="Основной текст Знак"/>
    <w:basedOn w:val="a0"/>
    <w:link w:val="a7"/>
    <w:rsid w:val="007066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7066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66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1164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11645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link w:val="ae"/>
    <w:uiPriority w:val="34"/>
    <w:qFormat/>
    <w:rsid w:val="000A0FB3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e">
    <w:name w:val="Абзац списка Знак"/>
    <w:link w:val="ad"/>
    <w:uiPriority w:val="34"/>
    <w:locked/>
    <w:rsid w:val="000A0FB3"/>
    <w:rPr>
      <w:rFonts w:ascii="Calibri" w:eastAsia="Calibri" w:hAnsi="Calibri" w:cs="Times New Roman"/>
      <w:lang w:val="x-none"/>
    </w:rPr>
  </w:style>
  <w:style w:type="paragraph" w:styleId="af">
    <w:name w:val="No Spacing"/>
    <w:uiPriority w:val="1"/>
    <w:qFormat/>
    <w:rsid w:val="00EB3E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tyle12ptBoldItalic">
    <w:name w:val="Style 12 pt Bold Italic"/>
    <w:uiPriority w:val="99"/>
    <w:rsid w:val="00C918CC"/>
    <w:rPr>
      <w:rFonts w:ascii="Times New Roman" w:hAnsi="Times New Roman"/>
      <w:b/>
      <w:bCs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1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gk2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-disclosure.ru/portal/company.aspx?id=72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CBA46-E1FF-4103-A777-9A5E1B2E3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Белокур Елена Викторовна</dc:creator>
  <cp:keywords/>
  <dc:description/>
  <cp:lastModifiedBy>Белокур Елена Викторовна</cp:lastModifiedBy>
  <cp:revision>196</cp:revision>
  <cp:lastPrinted>2021-12-30T07:04:00Z</cp:lastPrinted>
  <dcterms:created xsi:type="dcterms:W3CDTF">2020-02-27T13:07:00Z</dcterms:created>
  <dcterms:modified xsi:type="dcterms:W3CDTF">2021-12-30T07:37:00Z</dcterms:modified>
</cp:coreProperties>
</file>