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284"/>
        <w:jc w:val="center"/>
        <w:rPr>
          <w:b/>
          <w:bCs/>
          <w:color w:val="000000"/>
          <w:highlight w:val="none"/>
        </w:rPr>
      </w:pPr>
      <w:r>
        <w:rPr>
          <w:b/>
          <w:bCs/>
        </w:rPr>
        <w:t>Сообщение о существенном факте</w:t>
        <w:br/>
        <w:t>«</w:t>
      </w:r>
      <w:r>
        <w:rPr>
          <w:b/>
          <w:color w:val="000000"/>
        </w:rPr>
        <w:t>Об отдельных решениях, принятых советом директоров эмитента»</w:t>
      </w:r>
    </w:p>
    <w:p>
      <w:pPr>
        <w:pStyle w:val="Normal"/>
        <w:ind w:left="-284"/>
        <w:jc w:val="center"/>
        <w:rPr>
          <w:b/>
          <w:bCs/>
          <w:color w:val="000000"/>
        </w:rPr>
      </w:pPr>
      <w:r>
        <w:rPr>
          <w:b/>
          <w:bCs/>
          <w:color w:val="000000"/>
        </w:rPr>
      </w:r>
    </w:p>
    <w:tbl>
      <w:tblPr>
        <w:tblW w:w="10944" w:type="dxa"/>
        <w:jc w:val="left"/>
        <w:tblInd w:w="-147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5246"/>
        <w:gridCol w:w="5697"/>
      </w:tblGrid>
      <w:tr>
        <w:trPr/>
        <w:tc>
          <w:tcPr>
            <w:tcW w:w="10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61"/>
              <w:jc w:val="center"/>
              <w:rPr/>
            </w:pPr>
            <w:r>
              <w:rPr/>
              <w:t>1. Общие сведения</w:t>
            </w:r>
          </w:p>
        </w:tc>
      </w:tr>
      <w:tr>
        <w:trPr/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Cs/>
              </w:rPr>
            </w:pPr>
            <w:r>
              <w:rPr/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>
        <w:trPr/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Cs/>
              </w:rPr>
            </w:pPr>
            <w:r>
              <w:rPr/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196605, г. Санкт-Петербург, вн.тер.г. поселок Шушары, ш Петербургское, д. 66, к. 1, литера А, этаж 7, помещ. 36-Н, каб. 701</w:t>
            </w:r>
          </w:p>
        </w:tc>
      </w:tr>
      <w:tr>
        <w:trPr/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1052600002180</w:t>
            </w:r>
          </w:p>
        </w:tc>
      </w:tr>
      <w:tr>
        <w:trPr>
          <w:trHeight w:val="70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1.4. Идентификационный номер налогоплательщика (ИНН) эмитента (при наличии)</w:t>
            </w:r>
          </w:p>
        </w:tc>
        <w:tc>
          <w:tcPr>
            <w:tcW w:w="5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2607018122</w:t>
            </w:r>
          </w:p>
        </w:tc>
      </w:tr>
      <w:tr>
        <w:trPr/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1.5. Уникальный код эмитента, присвоенный Банком России</w:t>
            </w:r>
          </w:p>
        </w:tc>
        <w:tc>
          <w:tcPr>
            <w:tcW w:w="5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65105-D</w:t>
            </w:r>
          </w:p>
        </w:tc>
      </w:tr>
      <w:tr>
        <w:trPr/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57"/>
              <w:rPr/>
            </w:pPr>
            <w:hyperlink r:id="rId2" w:tgtFrame="https://www.ogk2.ru/">
              <w:r>
                <w:rPr>
                  <w:rStyle w:val="Hyperlink"/>
                  <w:rFonts w:eastAsia="Times New Roman" w:cs="Times New Roman"/>
                  <w:b/>
                  <w:bCs/>
                  <w:sz w:val="20"/>
                  <w:szCs w:val="20"/>
                  <w:lang w:eastAsia="ru-RU"/>
                </w:rPr>
                <w:t>https://www.ogk2.ru</w:t>
              </w:r>
            </w:hyperlink>
          </w:p>
          <w:p>
            <w:pPr>
              <w:pStyle w:val="Normal"/>
              <w:ind w:right="85"/>
              <w:rPr/>
            </w:pPr>
            <w:hyperlink r:id="rId3" w:tgtFrame="https://www.e-disclosure.ru/portal/company.aspx?id=7234">
              <w:r>
                <w:rPr>
                  <w:rStyle w:val="Hyperlink"/>
                  <w:rFonts w:eastAsia="Times New Roman" w:cs="Times New Roman"/>
                  <w:b/>
                  <w:bCs/>
                  <w:sz w:val="20"/>
                  <w:szCs w:val="20"/>
                  <w:lang w:eastAsia="ru-RU"/>
                </w:rPr>
                <w:t>https://www.e-disclosure.ru/portal/company.aspx?id=7234</w:t>
              </w:r>
            </w:hyperlink>
          </w:p>
        </w:tc>
      </w:tr>
      <w:tr>
        <w:trPr/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26.04.2024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941" w:type="dxa"/>
        <w:jc w:val="left"/>
        <w:tblInd w:w="-147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10941"/>
      </w:tblGrid>
      <w:tr>
        <w:trPr/>
        <w:tc>
          <w:tcPr>
            <w:tcW w:w="10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 Содержание сообщения</w:t>
            </w:r>
          </w:p>
        </w:tc>
      </w:tr>
      <w:tr>
        <w:trPr>
          <w:trHeight w:val="2130" w:hRule="atLeast"/>
        </w:trPr>
        <w:tc>
          <w:tcPr>
            <w:tcW w:w="10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 w:eastAsiaTheme="minorHAnsi"/>
                <w:lang w:eastAsia="en-US"/>
              </w:rPr>
            </w:pPr>
            <w:r>
              <w:rPr/>
              <w:t xml:space="preserve">2.1. </w:t>
            </w:r>
            <w:r>
              <w:rPr>
                <w:rFonts w:eastAsia="Calibri"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>
            <w:pPr>
              <w:pStyle w:val="Normal"/>
              <w:ind w:right="57"/>
              <w:rPr/>
            </w:pPr>
            <w:r>
              <w:rPr>
                <w:b/>
              </w:rPr>
              <w:t>В заочном голосовании приняли участие 11 из 11 членов Совета директоров ПАО «ОГК-2», приславшие в установленный срок заполненные бюллетени для голосования. КВОРУМ ИМЕЛСЯ</w:t>
            </w:r>
            <w:r>
              <w:rPr/>
              <w:t>.</w:t>
            </w:r>
          </w:p>
          <w:p>
            <w:pPr>
              <w:pStyle w:val="Normal"/>
              <w:tabs>
                <w:tab w:val="clear" w:pos="708"/>
                <w:tab w:val="left" w:pos="547" w:leader="none"/>
              </w:tabs>
              <w:ind w:left="-28" w:right="57"/>
              <w:jc w:val="both"/>
              <w:rPr/>
            </w:pPr>
            <w:r>
              <w:rPr/>
              <w:t xml:space="preserve"> </w:t>
            </w:r>
            <w:r>
              <w:rPr/>
              <w:t>2.2. Содержание решений, принятых советом директоров эмитента:</w:t>
            </w:r>
          </w:p>
          <w:p>
            <w:pPr>
              <w:pStyle w:val="Normal"/>
              <w:tabs>
                <w:tab w:val="clear" w:pos="708"/>
                <w:tab w:val="left" w:pos="547" w:leader="none"/>
              </w:tabs>
              <w:ind w:left="121" w:right="57"/>
              <w:jc w:val="both"/>
              <w:rPr/>
            </w:pPr>
            <w:r>
              <w:rPr/>
            </w:r>
          </w:p>
          <w:p>
            <w:pPr>
              <w:pStyle w:val="BodyText"/>
              <w:widowControl w:val="false"/>
              <w:rPr>
                <w:b/>
                <w:bCs/>
                <w:highlight w:val="none"/>
              </w:rPr>
            </w:pPr>
            <w:r>
              <w:rPr>
                <w:b/>
              </w:rPr>
              <w:t>Вопрос:</w:t>
            </w:r>
          </w:p>
          <w:p>
            <w:pPr>
              <w:pStyle w:val="4"/>
              <w:numPr>
                <w:ilvl w:val="0"/>
                <w:numId w:val="0"/>
              </w:numPr>
              <w:spacing w:before="20" w:after="20"/>
              <w:ind w:hanging="0" w:left="0"/>
              <w:rPr>
                <w:b/>
                <w:bCs/>
                <w:highlight w:val="none"/>
              </w:rPr>
            </w:pPr>
            <w:r>
              <w:rPr>
                <w:b/>
                <w:bCs/>
              </w:rPr>
              <w:t>1. Об утверждении условий договора с Регистратором Общества.</w:t>
            </w:r>
          </w:p>
          <w:p>
            <w:pPr>
              <w:pStyle w:val="4"/>
              <w:spacing w:before="20" w:after="20"/>
              <w:rPr/>
            </w:pPr>
            <w:r>
              <w:rPr/>
            </w:r>
          </w:p>
          <w:p>
            <w:pPr>
              <w:pStyle w:val="4"/>
              <w:spacing w:before="20" w:after="20"/>
              <w:rPr>
                <w:highlight w:val="none"/>
              </w:rPr>
            </w:pPr>
            <w:r>
              <w:rPr>
                <w:bCs/>
              </w:rPr>
              <w:t>Результаты голосования: За – 11,  Против – 0, Воздержался – 0, не учитывались при голосовании – 0.</w:t>
            </w:r>
          </w:p>
          <w:p>
            <w:pPr>
              <w:pStyle w:val="4"/>
              <w:spacing w:before="20" w:after="20"/>
              <w:rPr/>
            </w:pPr>
            <w:r>
              <w:rPr/>
            </w:r>
          </w:p>
          <w:p>
            <w:pPr>
              <w:pStyle w:val="NoSpacing"/>
              <w:rPr>
                <w:bCs/>
              </w:rPr>
            </w:pPr>
            <w:r>
              <w:rPr>
                <w:b/>
              </w:rPr>
              <w:t>Принятое решение:</w:t>
            </w:r>
          </w:p>
          <w:p>
            <w:pPr>
              <w:pStyle w:val="4"/>
              <w:spacing w:before="20" w:after="20"/>
              <w:rPr/>
            </w:pPr>
            <w:r>
              <w:rPr/>
              <w:t xml:space="preserve">Утвердить условия договора на ведение реестра владельцев ценных бумаг от 25.10.2010 № Э-322-2010 в редакции дополнительного соглашения № 19, заключаемого между ПАО «ОГК-2» и АО «ДРАГА», согласно Приложениям №№ 1.1 –1.3.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к решению Совета директоров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ПАО «ОГК-2».</w:t>
            </w:r>
          </w:p>
          <w:p>
            <w:pPr>
              <w:pStyle w:val="4"/>
              <w:spacing w:before="20" w:after="2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r>
          </w:p>
          <w:p>
            <w:pPr>
              <w:pStyle w:val="BodyText"/>
              <w:widowControl w:val="false"/>
              <w:jc w:val="both"/>
              <w:rPr/>
            </w:pPr>
            <w:r>
              <w:rPr>
                <w:b/>
              </w:rPr>
              <w:t>3. Об утверждении отчета об итогах выполнения бизнес-плана ПАО «ОГК-2» и выполнении ключевых показателей деятельности за 2023 год.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426" w:leader="none"/>
                <w:tab w:val="left" w:pos="851" w:leader="none"/>
              </w:tabs>
              <w:jc w:val="both"/>
              <w:rPr>
                <w:bCs/>
              </w:rPr>
            </w:pPr>
            <w:r>
              <w:rPr>
                <w:bCs/>
              </w:rPr>
              <w:t>Результаты голосования: За – 11,  Против – 0, Воздержался – 0, не учитывались при голосовании – 0.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426" w:leader="none"/>
                <w:tab w:val="left" w:pos="851" w:leader="none"/>
              </w:tabs>
              <w:jc w:val="both"/>
              <w:rPr/>
            </w:pPr>
            <w:r>
              <w:rPr/>
            </w:r>
          </w:p>
          <w:p>
            <w:pPr>
              <w:pStyle w:val="NoSpacing"/>
              <w:rPr>
                <w:b/>
              </w:rPr>
            </w:pPr>
            <w:r>
              <w:rPr>
                <w:b/>
              </w:rPr>
              <w:t>Принятое решение:</w:t>
            </w:r>
          </w:p>
          <w:p>
            <w:pPr>
              <w:pStyle w:val="4"/>
              <w:spacing w:before="20" w:after="20"/>
              <w:rPr/>
            </w:pPr>
            <w:r>
              <w:rPr/>
              <w:t xml:space="preserve">1.  Утвердить отчет об итогах выполнения бизнес-плана ПАО «ОГК-2» за 2023 год согласно Приложению № 3.1. к решению Совета директоров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ПАО «ОГК-2».</w:t>
            </w:r>
          </w:p>
          <w:p>
            <w:pPr>
              <w:pStyle w:val="4"/>
              <w:spacing w:before="20" w:after="20"/>
              <w:rPr/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2.  Утвердить отчет о выполнении ключевых показателей деятельности в функциональной области «бюджетирование» за 2023 год согласно Приложению № 3.2. к решению Совета директоров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ПАО «ОГК-2».</w:t>
            </w:r>
          </w:p>
          <w:p>
            <w:pPr>
              <w:pStyle w:val="4"/>
              <w:spacing w:before="20" w:after="2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r>
          </w:p>
          <w:p>
            <w:pPr>
              <w:pStyle w:val="3"/>
              <w:spacing w:before="20" w:after="2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4. Об утверждении Плана мероприятий по повышению операционной эффективности и оптимизации расходов               ПАО «ОГК-2» на 2024 год.</w:t>
            </w:r>
          </w:p>
          <w:p>
            <w:pPr>
              <w:pStyle w:val="3"/>
              <w:spacing w:before="20" w:after="2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426" w:leader="none"/>
                <w:tab w:val="left" w:pos="851" w:leader="none"/>
              </w:tabs>
              <w:jc w:val="both"/>
              <w:rPr>
                <w:bCs/>
              </w:rPr>
            </w:pPr>
            <w:r>
              <w:rPr>
                <w:bCs/>
              </w:rPr>
              <w:t>Результаты голосования: За – 11,  Против – 0, Воздержался – 0, не учитывались при голосовании – 0.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426" w:leader="none"/>
                <w:tab w:val="left" w:pos="851" w:leader="none"/>
              </w:tabs>
              <w:jc w:val="both"/>
              <w:rPr/>
            </w:pPr>
            <w:r>
              <w:rPr/>
            </w:r>
          </w:p>
          <w:p>
            <w:pPr>
              <w:pStyle w:val="NoSpacing"/>
              <w:rPr>
                <w:b/>
              </w:rPr>
            </w:pPr>
            <w:r>
              <w:rPr>
                <w:b/>
              </w:rPr>
              <w:t>Принятое решение:</w:t>
            </w:r>
          </w:p>
          <w:p>
            <w:pPr>
              <w:pStyle w:val="4"/>
              <w:spacing w:before="20" w:after="20"/>
              <w:rPr/>
            </w:pPr>
            <w:r>
              <w:rPr/>
              <w:t xml:space="preserve">1. Утвердить План мероприятий по повышению операционной эффективности и оптимизации расходов ПАО «ОГК-2» на 2024 год с показателем экономического эффекта в соответствии с Приложением № 4.1.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к решению Совета директоров       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ПАО «ОГК-2».</w:t>
            </w:r>
          </w:p>
          <w:p>
            <w:pPr>
              <w:pStyle w:val="4"/>
              <w:spacing w:before="20" w:after="20"/>
              <w:rPr/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2. Утвердить поквартальные показатели Плана мероприятий по повышению операционной эффективности и оптимизации расходов ПАО «ОГК-2» на 2024 год в соответствии с Приложением № 4.2. к решению Совета директоров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ПАО «ОГК-2».</w:t>
            </w:r>
          </w:p>
          <w:p>
            <w:pPr>
              <w:pStyle w:val="4"/>
              <w:spacing w:before="20" w:after="2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r>
          </w:p>
          <w:p>
            <w:pPr>
              <w:pStyle w:val="4"/>
              <w:spacing w:before="20" w:after="2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r>
          </w:p>
          <w:p>
            <w:pPr>
              <w:pStyle w:val="4"/>
              <w:spacing w:before="20" w:after="20"/>
              <w:rPr/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11. Об утверждении документов, определяющих порядок и срок раскрытия инсайдерской информации об Обществе, правила внутреннего контроля по предотвращению, выявлению и пресечению неправомерного использования инсайдерской информации и (или) манипулирования рынком, включающего определение условий совершения операций с финансовыми инструментами.</w:t>
            </w:r>
          </w:p>
          <w:p>
            <w:pPr>
              <w:pStyle w:val="4"/>
              <w:spacing w:before="20" w:after="20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426" w:leader="none"/>
                <w:tab w:val="left" w:pos="851" w:leader="none"/>
              </w:tabs>
              <w:jc w:val="both"/>
              <w:rPr>
                <w:bCs/>
              </w:rPr>
            </w:pPr>
            <w:r>
              <w:rPr>
                <w:bCs/>
              </w:rPr>
              <w:t>Результаты голосования: За – 11,  Против – 0, Воздержался – 0, не учитывались при голосовании – 0.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426" w:leader="none"/>
                <w:tab w:val="left" w:pos="851" w:leader="none"/>
              </w:tabs>
              <w:jc w:val="both"/>
              <w:rPr/>
            </w:pPr>
            <w:r>
              <w:rPr/>
            </w:r>
          </w:p>
          <w:p>
            <w:pPr>
              <w:pStyle w:val="NoSpacing"/>
              <w:rPr>
                <w:b/>
              </w:rPr>
            </w:pP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>Принятое решение:</w:t>
            </w:r>
          </w:p>
          <w:p>
            <w:pPr>
              <w:pStyle w:val="4"/>
              <w:spacing w:before="20" w:after="20"/>
              <w:rPr/>
            </w:pPr>
            <w:r>
              <w:rPr/>
              <w:t xml:space="preserve">Утвердить изменения в Условия совершения операций с финансовыми инструментами лицами, включенными в список инсайдеров ПАО «ОГК-2», и связанными с ними лицами (Приложение № 1 к Положению о контроле за соблюдением требований законодательства в сфере противодействия неправомерному использованию инсайдерской информации и манипулированию рынком Публичного акционерного общества «Вторая генерирующая компания оптового рынка электроэнергии») в соответствии с Приложением № 11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к решению Совета директоров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ПАО «ОГК-2».</w:t>
            </w:r>
          </w:p>
          <w:p>
            <w:pPr>
              <w:pStyle w:val="4"/>
              <w:spacing w:before="20" w:after="2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ind w:firstLine="21" w:right="57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2.3. Дата проведения заседания совета директоров эмитента, на котором приняты решения:</w:t>
            </w:r>
            <w:r>
              <w:rPr>
                <w:b/>
                <w:color w:val="000000"/>
              </w:rPr>
              <w:t xml:space="preserve"> 26.04.2024.</w:t>
            </w:r>
          </w:p>
          <w:p>
            <w:pPr>
              <w:pStyle w:val="Normal"/>
              <w:ind w:firstLine="21" w:right="57"/>
              <w:jc w:val="both"/>
              <w:rPr>
                <w:rFonts w:eastAsia="Calibri" w:eastAsiaTheme="minorHAnsi"/>
                <w:lang w:eastAsia="en-US"/>
              </w:rPr>
            </w:pPr>
            <w:r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>
              <w:rPr>
                <w:b/>
              </w:rPr>
              <w:t>Протокол от 26.04.2024 № 319.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995" w:type="dxa"/>
        <w:jc w:val="left"/>
        <w:tblInd w:w="-147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1639"/>
        <w:gridCol w:w="611"/>
        <w:gridCol w:w="299"/>
        <w:gridCol w:w="1328"/>
        <w:gridCol w:w="418"/>
        <w:gridCol w:w="311"/>
        <w:gridCol w:w="1542"/>
        <w:gridCol w:w="1818"/>
        <w:gridCol w:w="3027"/>
      </w:tblGrid>
      <w:tr>
        <w:trPr>
          <w:trHeight w:val="105" w:hRule="atLeast"/>
          <w:cantSplit w:val="true"/>
        </w:trPr>
        <w:tc>
          <w:tcPr>
            <w:tcW w:w="109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3" w:left="-61" w:right="-116"/>
              <w:jc w:val="center"/>
              <w:rPr/>
            </w:pPr>
            <w:r>
              <w:rPr/>
              <w:t>3. Подпись</w:t>
            </w:r>
          </w:p>
        </w:tc>
      </w:tr>
      <w:tr>
        <w:trPr>
          <w:cantSplit w:val="true"/>
        </w:trPr>
        <w:tc>
          <w:tcPr>
            <w:tcW w:w="6148" w:type="dxa"/>
            <w:gridSpan w:val="7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Normal"/>
              <w:spacing w:lineRule="atLeast" w:line="57" w:before="240" w:after="0"/>
              <w:ind w:hanging="0" w:left="0" w:right="0"/>
              <w:rPr/>
            </w:pPr>
            <w:r>
              <w:rPr>
                <w:b/>
              </w:rPr>
              <w:t>3.1.</w:t>
            </w:r>
            <w:r>
              <w:rPr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 w:val="20"/>
                <w:szCs w:val="22"/>
              </w:rPr>
              <w:t>Заместитель управляющего директора по корпоративным и правовым вопросам, действующий на основании доверенности</w:t>
              <w:br/>
              <w:t xml:space="preserve"> № 77/299-н/77-2022-1-1027 от 25.03.2022</w:t>
            </w:r>
          </w:p>
          <w:p>
            <w:pPr>
              <w:pStyle w:val="Normal"/>
              <w:ind w:left="57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27" w:type="dxa"/>
            <w:tcBorders>
              <w:top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ind w:hanging="0" w:left="0" w:right="121"/>
              <w:jc w:val="right"/>
              <w:rPr>
                <w:b/>
              </w:rPr>
            </w:pPr>
            <w:r>
              <w:rPr>
                <w:b/>
              </w:rPr>
              <w:t xml:space="preserve">            </w:t>
            </w:r>
            <w:r>
              <w:rPr>
                <w:b/>
              </w:rPr>
              <w:t>М.А. Чалый</w:t>
            </w:r>
          </w:p>
        </w:tc>
      </w:tr>
      <w:tr>
        <w:trPr>
          <w:trHeight w:val="363" w:hRule="atLeast"/>
          <w:cantSplit w:val="true"/>
        </w:trPr>
        <w:tc>
          <w:tcPr>
            <w:tcW w:w="6148" w:type="dxa"/>
            <w:gridSpan w:val="7"/>
            <w:tcBorders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8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3027" w:type="dxa"/>
            <w:tcBorders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1" w:hRule="atLeast"/>
          <w:cantSplit w:val="true"/>
        </w:trPr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893" w:leader="none"/>
                <w:tab w:val="left" w:pos="1532" w:leader="none"/>
              </w:tabs>
              <w:ind w:left="57"/>
              <w:rPr/>
            </w:pPr>
            <w:r>
              <w:rPr/>
              <w:t>3.2. Дата</w:t>
            </w:r>
          </w:p>
        </w:tc>
        <w:tc>
          <w:tcPr>
            <w:tcW w:w="61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«27»</w:t>
            </w:r>
          </w:p>
        </w:tc>
        <w:tc>
          <w:tcPr>
            <w:tcW w:w="29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апреля</w:t>
            </w:r>
          </w:p>
        </w:tc>
        <w:tc>
          <w:tcPr>
            <w:tcW w:w="41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  <w:tc>
          <w:tcPr>
            <w:tcW w:w="31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24</w:t>
            </w:r>
          </w:p>
        </w:tc>
        <w:tc>
          <w:tcPr>
            <w:tcW w:w="154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rPr/>
              <w:t>г.</w:t>
            </w:r>
          </w:p>
        </w:tc>
        <w:tc>
          <w:tcPr>
            <w:tcW w:w="4845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ind w:hanging="0" w:left="0" w:right="-221"/>
              <w:jc w:val="center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2895" w:leader="none"/>
        </w:tabs>
        <w:rPr/>
      </w:pPr>
      <w:r>
        <w:rPr/>
      </w:r>
    </w:p>
    <w:sectPr>
      <w:headerReference w:type="even" r:id="rId4"/>
      <w:headerReference w:type="default" r:id="rId5"/>
      <w:footerReference w:type="default" r:id="rId6"/>
      <w:type w:val="nextPage"/>
      <w:pgSz w:w="11906" w:h="16838"/>
      <w:pgMar w:left="731" w:right="1440" w:gutter="0" w:header="284" w:top="590" w:footer="284" w:bottom="144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qFormat/>
    <w:rPr/>
  </w:style>
  <w:style w:type="character" w:styleId="Hyperlink">
    <w:name w:val="Hyperlink"/>
    <w:rPr>
      <w:color w:val="0000FF"/>
      <w:u w:val="single"/>
    </w:rPr>
  </w:style>
  <w:style w:type="character" w:styleId="Style8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9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0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Style11" w:customStyle="1">
    <w:name w:val="Абзац списка Знак"/>
    <w:uiPriority w:val="34"/>
    <w:qFormat/>
    <w:rPr>
      <w:rFonts w:ascii="Calibri" w:hAnsi="Calibri" w:eastAsia="Calibri" w:cs="Times New Roman"/>
    </w:rPr>
  </w:style>
  <w:style w:type="character" w:styleId="Style12ptBoldItalic" w:customStyle="1">
    <w:name w:val="Style 12 pt Bold Italic"/>
    <w:uiPriority w:val="99"/>
    <w:qFormat/>
    <w:rPr>
      <w:rFonts w:ascii="Times New Roman" w:hAnsi="Times New Roman"/>
      <w:b/>
      <w:bCs/>
      <w:i/>
      <w:iCs/>
      <w:sz w:val="22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st" w:customStyle="1">
    <w:name w:val="Subst"/>
    <w:uiPriority w:val="99"/>
    <w:qFormat/>
    <w:rPr>
      <w:b/>
      <w:i/>
    </w:rPr>
  </w:style>
  <w:style w:type="character" w:styleId="Style12">
    <w:name w:val="Символ нумерации"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3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Style15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uiPriority w:val="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" w:customStyle="1">
    <w:name w:val="Абзац 3"/>
    <w:basedOn w:val="Normal"/>
    <w:qFormat/>
    <w:pPr>
      <w:jc w:val="both"/>
    </w:pPr>
    <w:rPr>
      <w:rFonts w:eastAsia="Arial" w:cs="Arial" w:cstheme="minorBidi" w:eastAsiaTheme="minorEastAsia"/>
      <w:sz w:val="24"/>
      <w:szCs w:val="22"/>
    </w:rPr>
  </w:style>
  <w:style w:type="paragraph" w:styleId="Style16">
    <w:name w:val="Содержимое врезки"/>
    <w:basedOn w:val="Normal"/>
    <w:qFormat/>
    <w:pPr/>
    <w:rPr/>
  </w:style>
  <w:style w:type="paragraph" w:styleId="4">
    <w:name w:val="Абзац 4"/>
    <w:basedOn w:val="Normal"/>
    <w:qFormat/>
    <w:pPr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styleId="740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43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sz w:val="22"/>
      </w:rPr>
      <w:tblPr/>
      <w:tcPr>
        <w:shd w:val="clear" w:color="FFFFFF" w:fill="5B9BD5" w:themeFill="accent1"/>
      </w:tcPr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sz w:val="22"/>
      </w:rPr>
      <w:tblPr/>
      <w:tcPr>
        <w:shd w:val="clear" w:color="FFFFFF" w:fill="4472C4" w:themeFill="accent5"/>
      </w:tcPr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845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66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ogk2.ru/" TargetMode="External"/><Relationship Id="rId3" Type="http://schemas.openxmlformats.org/officeDocument/2006/relationships/hyperlink" Target="https://www.e-disclosure.ru/portal/company.aspx?id=7234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74838-BC42-4F5B-8C1D-044A5456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LibreOffice/7.6.4.1$Linux_X86_64 LibreOffice_project/60$Build-1</Application>
  <AppVersion>15.0000</AppVersion>
  <Pages>2</Pages>
  <Words>570</Words>
  <Characters>3915</Characters>
  <CharactersWithSpaces>4488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2020-02-27T13:07:00Z</dcterms:created>
  <dc:creator>Белокур Елена Викторовна</dc:creator>
  <dc:description/>
  <dc:language>ru-RU</dc:language>
  <cp:lastModifiedBy/>
  <cp:lastPrinted>2024-04-27T11:33:45Z</cp:lastPrinted>
  <dcterms:modified xsi:type="dcterms:W3CDTF">2024-04-27T10:33:38Z</dcterms:modified>
  <cp:revision>369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