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 ПРЕДОСТАВЛЕНИЯ КОММУНАЛЬНЫХ УСЛУГ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(отопление и горячее водоснабжение) №_________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г._________________                                                                       «___» _____________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Публичное акционерное общество «Вторая генерирующая компания оптового рынка электроэнергии» (ПАО «ОГК-2»</w:t>
      </w:r>
      <w:r>
        <w:rPr>
          <w:rFonts w:cs="Times New Roman" w:ascii="Times New Roman" w:hAnsi="Times New Roman"/>
          <w:sz w:val="24"/>
          <w:szCs w:val="24"/>
        </w:rPr>
        <w:t xml:space="preserve">), именуемое в дальнейшем «Теплоснабжающая организация», в лице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директора </w:t>
      </w:r>
      <w:r>
        <w:rPr>
          <w:rFonts w:cs="Times New Roman" w:ascii="Times New Roman" w:hAnsi="Times New Roman"/>
          <w:sz w:val="24"/>
          <w:szCs w:val="24"/>
        </w:rPr>
        <w:t xml:space="preserve">филиала ПАО «ОГК-2» – Новочеркасская ГРЭС Черемухина Алексея Владимировича, действующего на основании доверенности от 03.04.2024 №Д2101-24-30 с одной стороны, и ________________________являющийся (-иеся) собственником (-ами) (нанимателем) жилого помещения в многоквартирном доме, расположенном по адресу: __________________________________________________________, именуемый (-ые) в дальнейшем «Потребитель», с другой стороны, именуемые в дальнейшем при совместном упоминании «Стороны», заключили настоящий договор о нижеследующем: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hanging="283"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426 Гражданского кодекса РФ настоящий договор является публичным договором, условия которого устанавливаются одинаковыми для всех потребителей.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 настоящему  договору  Теплоснабжающая  организация  обязуется предоставлять   Потребителю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самостоятельно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коммунальную   услугу  (коммунальные  услуги)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по отоплению и горячему водоснабжению (в части компонента на тепловую энергию, используемого на подогрев воды), </w:t>
      </w:r>
      <w:r>
        <w:rPr>
          <w:rFonts w:cs="Times New Roman" w:ascii="Times New Roman" w:hAnsi="Times New Roman"/>
          <w:sz w:val="24"/>
          <w:szCs w:val="24"/>
        </w:rPr>
        <w:t>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Теплоснабжающей организации плату за коммунальную услугу в сроки и в порядке, установленные  законодательством  Российской  Федерации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начала предоставления коммунальной услуги (коммунальных услуг) «___»</w:t>
      </w:r>
    </w:p>
    <w:p>
      <w:pPr>
        <w:pStyle w:val="ConsPlusNonformat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 w:val="false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__________ 20___ 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3119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жилого помещения Потребителя: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trike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2"/>
        <w:gridCol w:w="3704"/>
      </w:tblGrid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Этажность дома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Год постройки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Материал стен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Номер помещения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Количество жилых комнат в помещении, шт.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zh-CN"/>
              </w:rPr>
              <w:t>Площадь жилого помещения, кв.м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zh-CN"/>
              </w:rPr>
              <w:t>Высота потолков, 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 собственности на помещение подтверждается следующим документом: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9"/>
        <w:gridCol w:w="4577"/>
      </w:tblGrid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Дата выдачи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Кем выдан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собственников ______ человек, количество постоянно проживающих ____ человек.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/>
      </w:pPr>
      <w:r>
        <w:rPr>
          <w:rFonts w:ascii="Times New Roman" w:hAnsi="Times New Roman"/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почтовому адресу __________________________________;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иной способ, согласованный Сторонами ________________________________.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_____________________________.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Расчетным периодом для оплаты коммунальных услуг является 1 календарный месяц (далее - расчетный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Обязанности и права Сторон</w:t>
      </w:r>
    </w:p>
    <w:p>
      <w:pPr>
        <w:pStyle w:val="ConsPlusNormal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обязана: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от Потребителя показания индивидуальных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с 20-го до 25-го </w:t>
      </w:r>
      <w:r>
        <w:rPr>
          <w:rFonts w:cs="Times New Roman" w:ascii="Times New Roman" w:hAnsi="Times New Roman"/>
          <w:sz w:val="24"/>
          <w:szCs w:val="24"/>
        </w:rPr>
        <w:t>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доставку Потребителю платежных документов на оплату коммунальных услуг способом, определенным в пункте 2.4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имеет право: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приборами учета горячей воды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«е» пункта 32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 и настоящим договором.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обязан: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и в полном объеме вносить Теплоснабжающей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оснащение жилого помещения приборами учета горячей воды, а также ввод в эксплуатацию установленных приборов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Теплоснабжающую организацию и сообщить показания прибора учета на момент его выхода из строя (возникновения неисправности);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требуется проведение демонтажа прибора учета, известить Теплоснабжающую организацию не позднее чем за 2 (Два) рабочих дня до проведения соответствующих работ. Выполнять демонтаж прибора учета, а также его последующий монтаж в присутствии представителей Теплоснабжающей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допускать представителя Теплоснабжающей организации в жилое помещение Потребителя для снятия показаний приборов учета, проверки их состояния, факта их наличия или отсутствия, а также достоверности переданных Потребителем сведений о показаниях таких приборов учета в порядке,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информировать Теплоснабжающую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(Пяти) рабочих дней со дня произошедших изменений;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возмещать Теплоснабжающей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осуществлять действия, определенные пунктом 35 Правил предоставления коммунальных услуг;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имеет право: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в необходимых объемах коммунальную услугу надлежащего качества;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прибора учета ежемесячно снимать его показания и передавать их Теплоснабжающей организации или уполномоченному ею лицу;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Теплоснабжающей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Теплоснабжающей организацией Потребителю неустоек (штрафов, пеней);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от Теплоснабжающей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Учет объема (количества) коммунальной услуги,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предоставленной Потребителю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Индивидуальные приборы учета (ИПУ) на сети горячего водоснабжения: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959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1817"/>
        <w:gridCol w:w="1264"/>
        <w:gridCol w:w="1413"/>
        <w:gridCol w:w="1284"/>
        <w:gridCol w:w="2104"/>
        <w:gridCol w:w="1021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ИПУ</w:t>
            </w:r>
          </w:p>
        </w:tc>
        <w:tc>
          <w:tcPr>
            <w:tcW w:w="18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Место установки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(кухня/сан.узел)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установки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Заводской номер</w:t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последней поверки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Межповерочный интервал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пломбы</w:t>
            </w:r>
          </w:p>
        </w:tc>
      </w:tr>
      <w:tr>
        <w:trPr>
          <w:trHeight w:val="288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объема (количества) коммунальной услуги, предоставленной Потребителю, показания приборов учета, переданные Потребителем не позднее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25-го числа </w:t>
      </w:r>
      <w:r>
        <w:rPr>
          <w:rFonts w:cs="Times New Roman" w:ascii="Times New Roman" w:hAnsi="Times New Roman"/>
          <w:sz w:val="24"/>
          <w:szCs w:val="24"/>
        </w:rPr>
        <w:t>расчетного периода, учитываются в расчетном периоде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Размер платы за коммунальную услугу и порядок расчетов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Плата за коммунальные услуги вносится Потребителем на счет Теплоснабжающей организации, указанный в платежном документе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(или на счет платежного агента, указанный Теплоснабжающей организацией)</w:t>
      </w:r>
      <w:r>
        <w:rPr>
          <w:rFonts w:cs="Times New Roman" w:ascii="Times New Roman" w:hAnsi="Times New Roman"/>
          <w:sz w:val="24"/>
          <w:szCs w:val="24"/>
        </w:rPr>
        <w:t xml:space="preserve"> в 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Ограничение, приостановление, возобновление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коммунальной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ограничении предоставления коммунальной услуги Теплоснабжающая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приостановлении предоставления коммунальной услуги Теплоснабжающая организация временно прекращает ее предоставление Потребителю.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Теплоснабжающей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Теплоснабжающая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 Обслуживание внутридомовых инженерных систем осуществляется лицами,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сетей, или собственниками самостоятельно, если законодательством Российской Федерации выполнение ими таких работ не запрещено.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1276" w:leader="none"/>
        </w:tabs>
        <w:ind w:firstLine="709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Действие, изменение и расторжение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68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считается исполненным после выполнения Сторонами взаимных обязательств и урегулирования всех расчетов между Теплоснабжающей организацией и Потребителем.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Расторжение договора не является для Потребителя основанием для прекращения обязательств по оплате произведенных Теплоснабжающей организацией затрат (услуг и работ) во время действия настоящего договора.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Обработка персональных данных потребителя, за исключением указанных в пункте 6 Правил предоставления коммунальных услуг, осуществляется Теплоснабжающей организацией в соответствии с Федеральным законом от 27.07.2006 № 152-ФЗ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данных, адреса электронной почты, номера телефона) в соответствии с указанным Федеральным </w:t>
      </w:r>
      <w:hyperlink r:id="rId2" w:tgtFrame="consultantplus://offline/ref=B038E4B59459C469D2F6A9BFD3B60E28E13CE364D3CEDD85028ABAC1A6425FE57C75C8727A94A2B6C6F55B8F1AeBI9I">
        <w:r>
          <w:rPr>
            <w:rStyle w:val="ListLabel82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276" w:leader="none"/>
        </w:tabs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rmal"/>
        <w:numPr>
          <w:ilvl w:val="0"/>
          <w:numId w:val="3"/>
        </w:numPr>
        <w:ind w:firstLine="142"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outlineLvl w:val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публикации настоящего договора: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hyperlink r:id="rId3" w:tgtFrame="mailto:office@ogk2.ru">
        <w:r>
          <w:rPr>
            <w:rStyle w:val="ListLabel83"/>
            <w:rFonts w:ascii="Times New Roman" w:hAnsi="Times New Roman"/>
            <w:sz w:val="24"/>
            <w:szCs w:val="24"/>
            <w:lang w:val="en-US"/>
          </w:rPr>
          <w:t>ogk2.ru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414" w:left="1134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Справочная информация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 должностные лица за выполнение условий настоящего договора в части: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решения оперативных вопросов, связанных с предоставлением и прекращением предоставления коммунальных услуг: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 xml:space="preserve">- начальник смены электростанции, </w:t>
      </w:r>
      <w:r>
        <w:rPr>
          <w:rFonts w:cs="Times New Roman" w:ascii="Times New Roman" w:hAnsi="Times New Roman"/>
          <w:sz w:val="24"/>
          <w:szCs w:val="24"/>
        </w:rPr>
        <w:t xml:space="preserve">телефон </w:t>
      </w:r>
      <w:r>
        <w:rPr>
          <w:rFonts w:cs="Times New Roman" w:ascii="Times New Roman" w:hAnsi="Times New Roman"/>
          <w:sz w:val="24"/>
          <w:szCs w:val="24"/>
        </w:rPr>
        <w:t xml:space="preserve"> +7 (8635) 27-28-44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организации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осуществляющ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управление вашим многоквартирным домом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выполнения иных условий договора 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Алексеенко М.Н., начальник Управления по сбыту, тел.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+7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(8635)28-23-16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внутридомовых инженерных сетей - лица, привлекаемые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556" w:left="1276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Адреса, реквизиты, подписи Сторон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6"/>
        <w:gridCol w:w="424"/>
        <w:gridCol w:w="4962"/>
      </w:tblGrid>
      <w:tr>
        <w:trPr>
          <w:trHeight w:val="840" w:hRule="atLeast"/>
        </w:trPr>
        <w:tc>
          <w:tcPr>
            <w:tcW w:w="49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Теплоснабжающая организация: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 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ПАО «ОГК-2» – Новочеркасская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филиала: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346448, Российская Федерация, Ростовская область, город Новочеркасск, ш. Багаевское, д. 10;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КПП 615043001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Телефон:(8635) 28-33-59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2607018122, КПП 997650001,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р/с № 40702810750010004720 в Центральном филиале АБ «РОССИЯ», БИК 044525220,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№ 30101810145250000220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филиала ПАО «ОГК-2» –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Новочеркасская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 А.В. Черемухин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 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(при наличии)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                        ФИО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851" w:gutter="0" w:header="709" w:top="1134" w:footer="709" w:bottom="9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7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сноски Знак"/>
    <w:basedOn w:val="DefaultParagraphFont"/>
    <w:qFormat/>
    <w:rPr>
      <w:sz w:val="20"/>
      <w:szCs w:val="20"/>
    </w:rPr>
  </w:style>
  <w:style w:type="character" w:styleId="Style8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EndnoteText">
    <w:name w:val="Endnote Text"/>
    <w:basedOn w:val="Normal"/>
    <w:link w:val="Style5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Style7"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782">
    <w:name w:val="Table Grid Light"/>
    <w:basedOn w:val="9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4">
    <w:name w:val="Plain Table 2"/>
    <w:basedOn w:val="9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5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6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7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0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1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2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3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4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17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18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19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20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1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2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3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4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5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6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27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8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29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0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1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2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3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7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1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2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3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6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7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8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2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3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5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6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77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78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79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80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1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2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3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4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5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6">
    <w:name w:val="Lined - Accent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7">
    <w:name w:val="Lined - Accent 1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88">
    <w:name w:val="Lined - Accent 2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89">
    <w:name w:val="Lined - Accent 3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0">
    <w:name w:val="Lined - Accent 4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1">
    <w:name w:val="Lined - Accent 5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2">
    <w:name w:val="Lined - Accent 6"/>
    <w:basedOn w:val="9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3">
    <w:name w:val="Bordered &amp; Lined - Accent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4">
    <w:name w:val="Bordered &amp; Lined - Accent 1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5">
    <w:name w:val="Bordered &amp; Lined - Accent 2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6">
    <w:name w:val="Bordered &amp; Lined - Accent 3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7">
    <w:name w:val="Bordered &amp; Lined - Accent 4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8">
    <w:name w:val="Bordered &amp; Lined - Accent 5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9">
    <w:name w:val="Bordered &amp; Lined - Accent 6"/>
    <w:basedOn w:val="9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00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1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3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4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5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6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59">
    <w:name w:val="Сетка таблицы1"/>
    <w:basedOn w:val="958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0">
    <w:name w:val="Table Grid"/>
    <w:basedOn w:val="9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38E4B59459C469D2F6A9BFD3B60E28E13CE364D3CEDD85028ABAC1A6425FE57C75C8727A94A2B6C6F55B8F1AeBI9I" TargetMode="External"/><Relationship Id="rId3" Type="http://schemas.openxmlformats.org/officeDocument/2006/relationships/hyperlink" Target="mailto:office@ogk2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AD72-1E78-4B3C-8F60-C8255395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7</Pages>
  <Words>2333</Words>
  <Characters>18406</Characters>
  <CharactersWithSpaces>20652</CharactersWithSpaces>
  <Paragraphs>157</Paragraphs>
  <Company>ПАО "ОГК-2"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2021-10-13T10:55:00Z</dcterms:created>
  <dc:creator>Крылова Татьяна Львовна</dc:creator>
  <dc:description/>
  <dc:language>ru-RU</dc:language>
  <cp:lastModifiedBy/>
  <dcterms:modified xsi:type="dcterms:W3CDTF">2026-04-13T12:46:06Z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