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7EF5B" w14:textId="77777777" w:rsidR="008270C8" w:rsidRDefault="008270C8" w:rsidP="008270C8">
      <w:pPr>
        <w:autoSpaceDE w:val="0"/>
        <w:autoSpaceDN w:val="0"/>
        <w:ind w:left="0" w:right="0"/>
        <w:jc w:val="center"/>
        <w:rPr>
          <w:b/>
          <w:color w:val="000000"/>
        </w:rPr>
      </w:pPr>
      <w:r>
        <w:rPr>
          <w:b/>
          <w:bCs/>
        </w:rPr>
        <w:t xml:space="preserve">Сообщение о существенном </w:t>
      </w:r>
      <w:proofErr w:type="gramStart"/>
      <w:r>
        <w:rPr>
          <w:b/>
          <w:bCs/>
        </w:rPr>
        <w:t>факте</w:t>
      </w:r>
      <w:r>
        <w:rPr>
          <w:b/>
          <w:bCs/>
        </w:rPr>
        <w:br/>
        <w:t>«</w:t>
      </w:r>
      <w:proofErr w:type="gramEnd"/>
      <w:r>
        <w:rPr>
          <w:b/>
          <w:bCs/>
        </w:rPr>
        <w:t xml:space="preserve">Сведения </w:t>
      </w:r>
      <w:r>
        <w:rPr>
          <w:b/>
        </w:rPr>
        <w:t>о совершении эмитентом сделки, в совершении которой имеется заинтересованность»</w:t>
      </w:r>
    </w:p>
    <w:p w14:paraId="1AC66554" w14:textId="77777777" w:rsidR="008270C8" w:rsidRDefault="008270C8" w:rsidP="008270C8">
      <w:pPr>
        <w:jc w:val="center"/>
        <w:rPr>
          <w:b/>
          <w:color w:val="000000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48"/>
        <w:gridCol w:w="5620"/>
      </w:tblGrid>
      <w:tr w:rsidR="008270C8" w14:paraId="11CD4310" w14:textId="77777777" w:rsidTr="008270C8">
        <w:tc>
          <w:tcPr>
            <w:tcW w:w="10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A1750" w14:textId="77777777" w:rsidR="008270C8" w:rsidRDefault="008270C8">
            <w:pPr>
              <w:jc w:val="center"/>
            </w:pPr>
            <w:r>
              <w:t>1. Общие сведения</w:t>
            </w:r>
          </w:p>
        </w:tc>
      </w:tr>
      <w:tr w:rsidR="008270C8" w14:paraId="66D46B8B" w14:textId="77777777" w:rsidTr="008270C8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27EFA" w14:textId="77777777" w:rsidR="008270C8" w:rsidRDefault="008270C8" w:rsidP="00541FE1">
            <w:pPr>
              <w:ind w:left="85" w:right="85"/>
              <w:jc w:val="left"/>
            </w:pPr>
            <w: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DFF35" w14:textId="77777777" w:rsidR="008270C8" w:rsidRDefault="008270C8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8270C8" w14:paraId="3BFB7B40" w14:textId="77777777" w:rsidTr="008270C8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EA4C9" w14:textId="77777777" w:rsidR="008270C8" w:rsidRDefault="008270C8">
            <w:pPr>
              <w:ind w:left="85" w:right="85"/>
            </w:pPr>
            <w:r>
              <w:t>1.2. Сокращенное фирменное наименование эмитента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4A56F" w14:textId="77777777" w:rsidR="008270C8" w:rsidRDefault="008270C8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ПАО «ОГК-2»</w:t>
            </w:r>
          </w:p>
        </w:tc>
      </w:tr>
      <w:tr w:rsidR="008270C8" w14:paraId="4D08138A" w14:textId="77777777" w:rsidTr="008270C8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41D9E" w14:textId="77777777" w:rsidR="008270C8" w:rsidRDefault="008270C8">
            <w:pPr>
              <w:ind w:left="85" w:right="85"/>
            </w:pPr>
            <w:r>
              <w:t>1.3. Место нахождения эмитента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1084B" w14:textId="77777777" w:rsidR="008270C8" w:rsidRDefault="008270C8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Российская Федерация, Ставропольский край, </w:t>
            </w:r>
            <w:proofErr w:type="spellStart"/>
            <w:r>
              <w:rPr>
                <w:b/>
                <w:bCs/>
                <w:iCs/>
              </w:rPr>
              <w:t>Изобильненский</w:t>
            </w:r>
            <w:proofErr w:type="spellEnd"/>
            <w:r>
              <w:rPr>
                <w:b/>
                <w:bCs/>
                <w:iCs/>
              </w:rPr>
              <w:t xml:space="preserve"> район, поселок </w:t>
            </w:r>
            <w:proofErr w:type="spellStart"/>
            <w:r>
              <w:rPr>
                <w:b/>
                <w:bCs/>
                <w:iCs/>
              </w:rPr>
              <w:t>Солнечнодольск</w:t>
            </w:r>
            <w:proofErr w:type="spellEnd"/>
          </w:p>
        </w:tc>
      </w:tr>
      <w:tr w:rsidR="008270C8" w14:paraId="6221EE62" w14:textId="77777777" w:rsidTr="008270C8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27D5C" w14:textId="77777777" w:rsidR="008270C8" w:rsidRDefault="008270C8">
            <w:pPr>
              <w:ind w:left="85" w:right="85"/>
            </w:pPr>
            <w:r>
              <w:t>1.4. ОГРН эмитента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FFF4D" w14:textId="77777777" w:rsidR="008270C8" w:rsidRDefault="008270C8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  <w:color w:val="000000"/>
              </w:rPr>
              <w:t>1052600002180</w:t>
            </w:r>
          </w:p>
        </w:tc>
      </w:tr>
      <w:tr w:rsidR="008270C8" w14:paraId="006BBB91" w14:textId="77777777" w:rsidTr="008270C8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31565" w14:textId="77777777" w:rsidR="008270C8" w:rsidRDefault="008270C8">
            <w:pPr>
              <w:ind w:left="85" w:right="85"/>
            </w:pPr>
            <w:r>
              <w:t>1.5. ИНН эмитента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89DD5" w14:textId="77777777" w:rsidR="008270C8" w:rsidRDefault="008270C8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2607018122</w:t>
            </w:r>
          </w:p>
        </w:tc>
      </w:tr>
      <w:tr w:rsidR="008270C8" w14:paraId="74520BAB" w14:textId="77777777" w:rsidTr="008270C8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74C38" w14:textId="77777777" w:rsidR="008270C8" w:rsidRDefault="008270C8">
            <w:pPr>
              <w:ind w:left="85" w:right="85"/>
            </w:pPr>
            <w:r>
              <w:t>1.6. Уникальный код эмитента, присвоенный регистрирующим органом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3D011" w14:textId="77777777" w:rsidR="008270C8" w:rsidRDefault="008270C8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65105-</w:t>
            </w:r>
            <w:r>
              <w:rPr>
                <w:b/>
                <w:bCs/>
                <w:iCs/>
                <w:lang w:val="en-US"/>
              </w:rPr>
              <w:t>D</w:t>
            </w:r>
          </w:p>
        </w:tc>
      </w:tr>
      <w:tr w:rsidR="008270C8" w14:paraId="1D934F7F" w14:textId="77777777" w:rsidTr="008270C8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683C1" w14:textId="77777777" w:rsidR="008270C8" w:rsidRDefault="008270C8">
            <w:pPr>
              <w:ind w:left="85" w:right="85"/>
            </w:pPr>
            <w: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9347E" w14:textId="77777777" w:rsidR="008270C8" w:rsidRDefault="008147F2">
            <w:pPr>
              <w:rPr>
                <w:b/>
                <w:bCs/>
                <w:i/>
                <w:iCs/>
              </w:rPr>
            </w:pPr>
            <w:hyperlink r:id="rId4" w:history="1">
              <w:r w:rsidR="008270C8">
                <w:rPr>
                  <w:rStyle w:val="a3"/>
                  <w:b/>
                  <w:bCs/>
                  <w:i/>
                  <w:iCs/>
                </w:rPr>
                <w:t>http://www.ogk2.ru</w:t>
              </w:r>
            </w:hyperlink>
          </w:p>
          <w:p w14:paraId="526F9426" w14:textId="77777777" w:rsidR="008270C8" w:rsidRDefault="008147F2">
            <w:pPr>
              <w:rPr>
                <w:b/>
                <w:bCs/>
                <w:iCs/>
              </w:rPr>
            </w:pPr>
            <w:hyperlink r:id="rId5" w:tgtFrame="_blank" w:history="1">
              <w:r w:rsidR="008270C8">
                <w:rPr>
                  <w:rStyle w:val="a3"/>
                  <w:b/>
                  <w:bCs/>
                  <w:i/>
                  <w:iCs/>
                </w:rPr>
                <w:t>http://www.e-disclosure.ru/portal/company.aspx?id=7234</w:t>
              </w:r>
            </w:hyperlink>
          </w:p>
        </w:tc>
      </w:tr>
      <w:tr w:rsidR="008270C8" w14:paraId="5AAD116A" w14:textId="77777777" w:rsidTr="008270C8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D7EDF" w14:textId="77777777" w:rsidR="008270C8" w:rsidRDefault="008270C8">
            <w:pPr>
              <w:ind w:left="85" w:right="85"/>
            </w:pPr>
            <w:r>
              <w:t xml:space="preserve">1.8. Дата наступления события (существенного факта), о котором составлено сообщение (если </w:t>
            </w:r>
            <w:proofErr w:type="gramStart"/>
            <w:r>
              <w:t>применимо)</w:t>
            </w:r>
            <w:r>
              <w:tab/>
            </w:r>
            <w:proofErr w:type="gramEnd"/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912A5" w14:textId="3C458B15" w:rsidR="008270C8" w:rsidRDefault="009C7008" w:rsidP="00925EB7">
            <w:pPr>
              <w:ind w:left="0"/>
              <w:rPr>
                <w:b/>
              </w:rPr>
            </w:pPr>
            <w:r>
              <w:rPr>
                <w:b/>
              </w:rPr>
              <w:t>21</w:t>
            </w:r>
            <w:r w:rsidR="00925EB7">
              <w:rPr>
                <w:b/>
              </w:rPr>
              <w:t>.10</w:t>
            </w:r>
            <w:r w:rsidR="00F40E6B">
              <w:rPr>
                <w:b/>
              </w:rPr>
              <w:t>.2020</w:t>
            </w:r>
          </w:p>
        </w:tc>
      </w:tr>
    </w:tbl>
    <w:p w14:paraId="3C8208AB" w14:textId="77777777" w:rsidR="008270C8" w:rsidRDefault="008270C8" w:rsidP="008270C8">
      <w:pPr>
        <w:rPr>
          <w:sz w:val="22"/>
          <w:szCs w:val="22"/>
        </w:rPr>
      </w:pPr>
    </w:p>
    <w:tbl>
      <w:tblPr>
        <w:tblW w:w="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40"/>
      </w:tblGrid>
      <w:tr w:rsidR="008270C8" w14:paraId="267B5F0D" w14:textId="77777777" w:rsidTr="008270C8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356F2" w14:textId="77777777" w:rsidR="008270C8" w:rsidRPr="005D270F" w:rsidRDefault="008270C8">
            <w:pPr>
              <w:jc w:val="center"/>
            </w:pPr>
            <w:r w:rsidRPr="005D270F">
              <w:t>2. Содержание сообщения</w:t>
            </w:r>
          </w:p>
        </w:tc>
      </w:tr>
      <w:tr w:rsidR="008270C8" w14:paraId="2FBB56C7" w14:textId="77777777" w:rsidTr="008270C8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4718" w14:textId="5D2FDE0F" w:rsidR="008270C8" w:rsidRPr="008147F2" w:rsidRDefault="008270C8">
            <w:pPr>
              <w:adjustRightInd w:val="0"/>
            </w:pPr>
            <w:r w:rsidRPr="008147F2">
              <w:t xml:space="preserve">2.1. Категория сделки: </w:t>
            </w:r>
            <w:r w:rsidRPr="008147F2">
              <w:rPr>
                <w:b/>
              </w:rPr>
              <w:t>сделка, в совершении которой имелась заинтересованность.</w:t>
            </w:r>
            <w:r w:rsidRPr="008147F2">
              <w:t xml:space="preserve"> </w:t>
            </w:r>
          </w:p>
          <w:p w14:paraId="656DC6A6" w14:textId="77777777" w:rsidR="008147F2" w:rsidRPr="008147F2" w:rsidRDefault="008270C8">
            <w:pPr>
              <w:autoSpaceDE w:val="0"/>
              <w:adjustRightInd w:val="0"/>
              <w:ind w:right="0"/>
              <w:rPr>
                <w:b/>
              </w:rPr>
            </w:pPr>
            <w:r w:rsidRPr="008147F2">
              <w:t xml:space="preserve">2.2. Вид и предмет сделки: </w:t>
            </w:r>
            <w:r w:rsidRPr="008147F2">
              <w:rPr>
                <w:b/>
              </w:rPr>
              <w:t xml:space="preserve">двусторонняя сделка, </w:t>
            </w:r>
            <w:r w:rsidR="009C7008" w:rsidRPr="008147F2">
              <w:rPr>
                <w:b/>
              </w:rPr>
              <w:t>договор</w:t>
            </w:r>
            <w:r w:rsidR="009C7008" w:rsidRPr="008147F2">
              <w:rPr>
                <w:b/>
              </w:rPr>
              <w:t xml:space="preserve"> на оказание услуг по долгосрочному техническому обслуживанию газовых турбин типа SGT5-PAC2000E и генераторов SGEN5-100A-2P производства </w:t>
            </w:r>
            <w:proofErr w:type="spellStart"/>
            <w:r w:rsidR="009C7008" w:rsidRPr="008147F2">
              <w:rPr>
                <w:b/>
              </w:rPr>
              <w:t>Siemens</w:t>
            </w:r>
            <w:proofErr w:type="spellEnd"/>
            <w:r w:rsidR="009C7008" w:rsidRPr="008147F2">
              <w:rPr>
                <w:b/>
              </w:rPr>
              <w:t xml:space="preserve"> AG </w:t>
            </w:r>
            <w:proofErr w:type="spellStart"/>
            <w:r w:rsidR="009C7008" w:rsidRPr="008147F2">
              <w:rPr>
                <w:b/>
              </w:rPr>
              <w:t>Energy</w:t>
            </w:r>
            <w:proofErr w:type="spellEnd"/>
            <w:r w:rsidR="009C7008" w:rsidRPr="008147F2">
              <w:rPr>
                <w:b/>
              </w:rPr>
              <w:t xml:space="preserve"> </w:t>
            </w:r>
            <w:proofErr w:type="spellStart"/>
            <w:r w:rsidR="009C7008" w:rsidRPr="008147F2">
              <w:rPr>
                <w:b/>
              </w:rPr>
              <w:t>Sektor</w:t>
            </w:r>
            <w:proofErr w:type="spellEnd"/>
            <w:r w:rsidR="009C7008" w:rsidRPr="008147F2">
              <w:rPr>
                <w:b/>
              </w:rPr>
              <w:t xml:space="preserve"> филиала ПАО «ОГК-2» - Грозненская ТЭС от 07.06.2019 № 22-14/19-189</w:t>
            </w:r>
            <w:r w:rsidR="009C7008" w:rsidRPr="008147F2">
              <w:rPr>
                <w:b/>
              </w:rPr>
              <w:t xml:space="preserve"> (далее – Договор)</w:t>
            </w:r>
            <w:r w:rsidR="009C7008" w:rsidRPr="008147F2">
              <w:rPr>
                <w:b/>
              </w:rPr>
              <w:t xml:space="preserve"> в редакции дополнительного соглашения № 1</w:t>
            </w:r>
            <w:r w:rsidR="009C7008" w:rsidRPr="008147F2">
              <w:rPr>
                <w:b/>
              </w:rPr>
              <w:t>.</w:t>
            </w:r>
          </w:p>
          <w:p w14:paraId="4D864799" w14:textId="7F2AE6C6" w:rsidR="008270C8" w:rsidRPr="008147F2" w:rsidRDefault="009C7008" w:rsidP="008147F2">
            <w:pPr>
              <w:autoSpaceDE w:val="0"/>
              <w:adjustRightInd w:val="0"/>
              <w:ind w:left="0" w:right="0"/>
              <w:rPr>
                <w:b/>
              </w:rPr>
            </w:pPr>
            <w:r w:rsidRPr="008147F2">
              <w:rPr>
                <w:b/>
              </w:rPr>
              <w:t>Дополнительное соглашение № 1 изменяет предмет Договора в части включения дополнительного объема услуг по параметрическому контролю эксплуатации оборудования, а также изменяет цену Договора.</w:t>
            </w:r>
          </w:p>
          <w:p w14:paraId="5878EA02" w14:textId="77777777" w:rsidR="00454DF4" w:rsidRPr="008147F2" w:rsidRDefault="008270C8" w:rsidP="006549BA">
            <w:pPr>
              <w:widowControl w:val="0"/>
              <w:tabs>
                <w:tab w:val="left" w:pos="561"/>
                <w:tab w:val="left" w:pos="851"/>
              </w:tabs>
              <w:spacing w:line="233" w:lineRule="auto"/>
            </w:pPr>
            <w:r w:rsidRPr="008147F2">
              <w:t>2.3. Содержание сделки, в том числе гражданские права и обязанности, на установление, изменение или прекращение которых</w:t>
            </w:r>
            <w:r w:rsidR="00996087" w:rsidRPr="008147F2">
              <w:t xml:space="preserve"> направлена совершенная сделка: </w:t>
            </w:r>
            <w:r w:rsidR="009C7008" w:rsidRPr="008147F2">
              <w:rPr>
                <w:b/>
              </w:rPr>
              <w:t>з</w:t>
            </w:r>
            <w:r w:rsidR="009C7008" w:rsidRPr="008147F2">
              <w:rPr>
                <w:b/>
              </w:rPr>
              <w:t>ак</w:t>
            </w:r>
            <w:r w:rsidR="009C7008" w:rsidRPr="008147F2">
              <w:rPr>
                <w:b/>
              </w:rPr>
              <w:t>азчик поручает и оплачивает, а и</w:t>
            </w:r>
            <w:r w:rsidR="009C7008" w:rsidRPr="008147F2">
              <w:rPr>
                <w:b/>
              </w:rPr>
              <w:t>сполнитель принимает на себя обязательства по оказанию услуг по долгосрочному техническому обслуживанию газовых турбин типа SGT5-PAC2000E и генераторов SGEN5-100A</w:t>
            </w:r>
            <w:bookmarkStart w:id="0" w:name="_GoBack"/>
            <w:bookmarkEnd w:id="0"/>
            <w:r w:rsidR="009C7008" w:rsidRPr="008147F2">
              <w:rPr>
                <w:b/>
              </w:rPr>
              <w:t xml:space="preserve">-2P производства </w:t>
            </w:r>
            <w:proofErr w:type="spellStart"/>
            <w:r w:rsidR="009C7008" w:rsidRPr="008147F2">
              <w:rPr>
                <w:b/>
              </w:rPr>
              <w:t>Si</w:t>
            </w:r>
            <w:r w:rsidR="009C7008" w:rsidRPr="008147F2">
              <w:rPr>
                <w:b/>
              </w:rPr>
              <w:t>emens</w:t>
            </w:r>
            <w:proofErr w:type="spellEnd"/>
            <w:r w:rsidR="009C7008" w:rsidRPr="008147F2">
              <w:rPr>
                <w:b/>
              </w:rPr>
              <w:t xml:space="preserve"> AG </w:t>
            </w:r>
            <w:proofErr w:type="spellStart"/>
            <w:r w:rsidR="009C7008" w:rsidRPr="008147F2">
              <w:rPr>
                <w:b/>
              </w:rPr>
              <w:t>Energy</w:t>
            </w:r>
            <w:proofErr w:type="spellEnd"/>
            <w:r w:rsidR="009C7008" w:rsidRPr="008147F2">
              <w:rPr>
                <w:b/>
              </w:rPr>
              <w:t xml:space="preserve"> </w:t>
            </w:r>
            <w:proofErr w:type="spellStart"/>
            <w:r w:rsidR="009C7008" w:rsidRPr="008147F2">
              <w:rPr>
                <w:b/>
              </w:rPr>
              <w:t>Sektor</w:t>
            </w:r>
            <w:proofErr w:type="spellEnd"/>
            <w:r w:rsidR="009C7008" w:rsidRPr="008147F2">
              <w:rPr>
                <w:b/>
              </w:rPr>
              <w:t xml:space="preserve"> филиала </w:t>
            </w:r>
            <w:r w:rsidR="009C7008" w:rsidRPr="008147F2">
              <w:rPr>
                <w:b/>
              </w:rPr>
              <w:t>ПАО «ОГК-2» - Грозненская ТЭС, в том числе услуг по заводскому ремонту в отношении программных деталей газовой турбины, поставке программных деталей, различных малых деталей и других деталей, оказанию услуг по плановому техническому обслуживанию и по управлению программой сервисного обслуживания оборудования, а также услуг по параметрическому контролю эксплуатации оборудования.</w:t>
            </w:r>
            <w:r w:rsidR="00C95B75" w:rsidRPr="008147F2">
              <w:t xml:space="preserve"> </w:t>
            </w:r>
          </w:p>
          <w:p w14:paraId="472B24CE" w14:textId="71B1FF17" w:rsidR="00CF4748" w:rsidRPr="008147F2" w:rsidRDefault="00C95B75" w:rsidP="006549BA">
            <w:pPr>
              <w:widowControl w:val="0"/>
              <w:tabs>
                <w:tab w:val="left" w:pos="561"/>
                <w:tab w:val="left" w:pos="851"/>
              </w:tabs>
              <w:spacing w:line="233" w:lineRule="auto"/>
              <w:rPr>
                <w:b/>
              </w:rPr>
            </w:pPr>
            <w:r w:rsidRPr="008147F2">
              <w:rPr>
                <w:b/>
              </w:rPr>
              <w:t>Дополнительным соглашением № 1 вносятся изменения в цену Договора в части уменьшения стоимости валютной составляющей на</w:t>
            </w:r>
            <w:r w:rsidR="00CF4748" w:rsidRPr="008147F2">
              <w:rPr>
                <w:b/>
              </w:rPr>
              <w:t xml:space="preserve"> 1</w:t>
            </w:r>
            <w:r w:rsidR="00CF4748" w:rsidRPr="008147F2">
              <w:rPr>
                <w:b/>
                <w:lang w:val="en-US"/>
              </w:rPr>
              <w:t> </w:t>
            </w:r>
            <w:r w:rsidR="00CF4748" w:rsidRPr="008147F2">
              <w:rPr>
                <w:b/>
              </w:rPr>
              <w:t>750</w:t>
            </w:r>
            <w:r w:rsidR="00CF4748" w:rsidRPr="008147F2">
              <w:rPr>
                <w:b/>
                <w:lang w:val="en-US"/>
              </w:rPr>
              <w:t> </w:t>
            </w:r>
            <w:r w:rsidR="00CF4748" w:rsidRPr="008147F2">
              <w:rPr>
                <w:b/>
              </w:rPr>
              <w:t xml:space="preserve">399 евро 20 центов, в том числе НДС 291 733 евро 20 центов </w:t>
            </w:r>
            <w:r w:rsidRPr="008147F2">
              <w:rPr>
                <w:b/>
              </w:rPr>
              <w:t>и увеличения рублевой составляющей на</w:t>
            </w:r>
            <w:r w:rsidR="00CF4748" w:rsidRPr="008147F2">
              <w:rPr>
                <w:b/>
              </w:rPr>
              <w:t xml:space="preserve"> 131 279 940 рублей 00 копеек, в том числе НДС 21 879 990 рублей 00 копеек.</w:t>
            </w:r>
          </w:p>
          <w:p w14:paraId="4139E280" w14:textId="77777777" w:rsidR="008270C8" w:rsidRPr="008147F2" w:rsidRDefault="008270C8" w:rsidP="0069713A">
            <w:pPr>
              <w:autoSpaceDE w:val="0"/>
              <w:adjustRightInd w:val="0"/>
              <w:ind w:right="0"/>
            </w:pPr>
            <w:r w:rsidRPr="008147F2">
              <w:t xml:space="preserve">2.4. Срок исполнения обязательств по сделке, стороны и выгодоприобретатели по сделке, размер сделки в денежном </w:t>
            </w:r>
            <w:r w:rsidR="0069713A" w:rsidRPr="008147F2">
              <w:t xml:space="preserve">  </w:t>
            </w:r>
            <w:r w:rsidRPr="008147F2">
              <w:t xml:space="preserve">выражении и в процентах от стоимости активов эмитента: </w:t>
            </w:r>
          </w:p>
          <w:p w14:paraId="64B32290" w14:textId="6F1E05E2" w:rsidR="0069713A" w:rsidRPr="008147F2" w:rsidRDefault="008270C8" w:rsidP="0069713A">
            <w:pPr>
              <w:adjustRightInd w:val="0"/>
              <w:rPr>
                <w:b/>
              </w:rPr>
            </w:pPr>
            <w:r w:rsidRPr="008147F2">
              <w:t>срок исполнения обязательств:</w:t>
            </w:r>
            <w:r w:rsidRPr="008147F2">
              <w:rPr>
                <w:b/>
              </w:rPr>
              <w:t xml:space="preserve"> срок действия Договора в редакци</w:t>
            </w:r>
            <w:r w:rsidR="009C7008" w:rsidRPr="008147F2">
              <w:rPr>
                <w:b/>
              </w:rPr>
              <w:t>и дополнительного соглашения № 1</w:t>
            </w:r>
            <w:r w:rsidRPr="008147F2">
              <w:rPr>
                <w:b/>
              </w:rPr>
              <w:t xml:space="preserve"> не </w:t>
            </w:r>
            <w:r w:rsidR="0069713A" w:rsidRPr="008147F2">
              <w:rPr>
                <w:b/>
              </w:rPr>
              <w:t xml:space="preserve">  </w:t>
            </w:r>
            <w:r w:rsidRPr="008147F2">
              <w:rPr>
                <w:b/>
              </w:rPr>
              <w:t xml:space="preserve">изменяется и составляет: </w:t>
            </w:r>
          </w:p>
          <w:p w14:paraId="5A4F2577" w14:textId="77777777" w:rsidR="009C7008" w:rsidRPr="009C7008" w:rsidRDefault="009C7008" w:rsidP="009C7008">
            <w:pPr>
              <w:spacing w:line="216" w:lineRule="auto"/>
              <w:ind w:left="0" w:right="0"/>
              <w:rPr>
                <w:b/>
              </w:rPr>
            </w:pPr>
            <w:r w:rsidRPr="009C7008">
              <w:rPr>
                <w:b/>
              </w:rPr>
              <w:t>Срок действия Договора: с даты вступления Договора в силу до наступления наиболее позднего из следующих событий:</w:t>
            </w:r>
          </w:p>
          <w:p w14:paraId="295D2E02" w14:textId="77777777" w:rsidR="009C7008" w:rsidRPr="009C7008" w:rsidRDefault="009C7008" w:rsidP="009C7008">
            <w:pPr>
              <w:spacing w:line="216" w:lineRule="auto"/>
              <w:ind w:left="0" w:right="0"/>
              <w:rPr>
                <w:b/>
              </w:rPr>
            </w:pPr>
            <w:r w:rsidRPr="009C7008">
              <w:rPr>
                <w:b/>
              </w:rPr>
              <w:t xml:space="preserve">         а. наработка в совокупности 99 000 (девяносто девять тысяч) ЭЧЭ на соответствующей газовой турбине с начала первого розжига, или</w:t>
            </w:r>
          </w:p>
          <w:p w14:paraId="76BACC27" w14:textId="77777777" w:rsidR="009C7008" w:rsidRPr="009C7008" w:rsidRDefault="009C7008" w:rsidP="009C7008">
            <w:pPr>
              <w:spacing w:line="216" w:lineRule="auto"/>
              <w:ind w:left="0" w:right="0"/>
              <w:rPr>
                <w:b/>
              </w:rPr>
            </w:pPr>
            <w:r w:rsidRPr="009C7008">
              <w:rPr>
                <w:b/>
              </w:rPr>
              <w:t xml:space="preserve">         b. по завершении работ, связанных с восьмым Плановым остановом соответствующей газовой турбины, начиная с первого розжига, в соответствии с Руководством по эксплуатации и техническому обслуживанию.</w:t>
            </w:r>
          </w:p>
          <w:p w14:paraId="125531BF" w14:textId="77777777" w:rsidR="009C7008" w:rsidRPr="008147F2" w:rsidRDefault="009C7008" w:rsidP="009C7008">
            <w:pPr>
              <w:autoSpaceDE w:val="0"/>
              <w:adjustRightInd w:val="0"/>
              <w:ind w:right="0"/>
              <w:rPr>
                <w:b/>
              </w:rPr>
            </w:pPr>
            <w:r w:rsidRPr="008147F2">
              <w:rPr>
                <w:b/>
              </w:rPr>
              <w:t xml:space="preserve">         В любом случае срок действия Договора не может превышать 13 лет после вступления Договора в силу</w:t>
            </w:r>
          </w:p>
          <w:p w14:paraId="6BBF6C44" w14:textId="696215F8" w:rsidR="008270C8" w:rsidRPr="008147F2" w:rsidRDefault="008270C8" w:rsidP="00C95B75">
            <w:pPr>
              <w:autoSpaceDE w:val="0"/>
              <w:adjustRightInd w:val="0"/>
              <w:ind w:left="0" w:right="0"/>
              <w:rPr>
                <w:b/>
              </w:rPr>
            </w:pPr>
            <w:r w:rsidRPr="008147F2">
              <w:rPr>
                <w:b/>
              </w:rPr>
              <w:t xml:space="preserve">Стороны и выгодоприобретатели по сделке: </w:t>
            </w:r>
            <w:r w:rsidR="00196406" w:rsidRPr="008147F2">
              <w:rPr>
                <w:b/>
              </w:rPr>
              <w:t xml:space="preserve">Исполнитель - ООО «ГЭХ Сервис газовых турбин» </w:t>
            </w:r>
            <w:r w:rsidR="00196406" w:rsidRPr="008147F2">
              <w:rPr>
                <w:rFonts w:eastAsia="Calibri"/>
                <w:b/>
                <w:lang w:eastAsia="en-US"/>
              </w:rPr>
              <w:t xml:space="preserve">(предыдущее наименование - ООО «ТЭР-Сервис»); </w:t>
            </w:r>
            <w:r w:rsidRPr="008147F2">
              <w:rPr>
                <w:b/>
              </w:rPr>
              <w:t>Заказчик – ПАО «ОГК-2»</w:t>
            </w:r>
            <w:r w:rsidR="00610ECC" w:rsidRPr="008147F2">
              <w:rPr>
                <w:b/>
              </w:rPr>
              <w:t>.</w:t>
            </w:r>
          </w:p>
          <w:p w14:paraId="5FE9DE4F" w14:textId="72FF40D5" w:rsidR="008270C8" w:rsidRPr="008147F2" w:rsidRDefault="008270C8" w:rsidP="003E58E8">
            <w:pPr>
              <w:ind w:left="0" w:right="0"/>
              <w:outlineLvl w:val="0"/>
              <w:rPr>
                <w:b/>
              </w:rPr>
            </w:pPr>
            <w:r w:rsidRPr="008147F2">
              <w:rPr>
                <w:b/>
              </w:rPr>
              <w:t>Размер сделки в денежном выражении:</w:t>
            </w:r>
            <w:r w:rsidR="00A53113" w:rsidRPr="008147F2">
              <w:rPr>
                <w:b/>
              </w:rPr>
              <w:t xml:space="preserve"> </w:t>
            </w:r>
            <w:r w:rsidR="003E58E8" w:rsidRPr="008147F2">
              <w:rPr>
                <w:b/>
              </w:rPr>
              <w:t>о</w:t>
            </w:r>
            <w:r w:rsidR="009648C6" w:rsidRPr="008147F2">
              <w:rPr>
                <w:b/>
              </w:rPr>
              <w:t>бщая цена сделки за весь период действия Договора составляет</w:t>
            </w:r>
            <w:r w:rsidR="00AC76B8" w:rsidRPr="008147F2">
              <w:rPr>
                <w:b/>
              </w:rPr>
              <w:t xml:space="preserve">                       29 788 267 евро 20</w:t>
            </w:r>
            <w:r w:rsidR="00454DF4" w:rsidRPr="008147F2">
              <w:rPr>
                <w:b/>
              </w:rPr>
              <w:t xml:space="preserve"> цент</w:t>
            </w:r>
            <w:r w:rsidR="00AC76B8" w:rsidRPr="008147F2">
              <w:rPr>
                <w:b/>
              </w:rPr>
              <w:t>ов</w:t>
            </w:r>
            <w:r w:rsidR="00454DF4" w:rsidRPr="008147F2">
              <w:rPr>
                <w:b/>
              </w:rPr>
              <w:t>, в том числе НДС</w:t>
            </w:r>
            <w:r w:rsidR="00AC76B8" w:rsidRPr="008147F2">
              <w:rPr>
                <w:b/>
              </w:rPr>
              <w:t xml:space="preserve"> 4 964 711 евро 20 центов и 584 186 606 рублей 40 </w:t>
            </w:r>
            <w:r w:rsidR="003E58E8" w:rsidRPr="008147F2">
              <w:rPr>
                <w:b/>
              </w:rPr>
              <w:t xml:space="preserve">копеек, в том числе НДС </w:t>
            </w:r>
            <w:r w:rsidR="00AC76B8" w:rsidRPr="008147F2">
              <w:rPr>
                <w:b/>
              </w:rPr>
              <w:t xml:space="preserve">97 364 434 </w:t>
            </w:r>
            <w:r w:rsidR="00AC76B8" w:rsidRPr="008147F2">
              <w:rPr>
                <w:b/>
              </w:rPr>
              <w:t>р</w:t>
            </w:r>
            <w:r w:rsidR="00454DF4" w:rsidRPr="008147F2">
              <w:rPr>
                <w:b/>
              </w:rPr>
              <w:t xml:space="preserve">ублей </w:t>
            </w:r>
            <w:r w:rsidR="00AC76B8" w:rsidRPr="008147F2">
              <w:rPr>
                <w:b/>
              </w:rPr>
              <w:t>40</w:t>
            </w:r>
            <w:r w:rsidR="00AC76B8" w:rsidRPr="008147F2">
              <w:rPr>
                <w:b/>
              </w:rPr>
              <w:t xml:space="preserve"> </w:t>
            </w:r>
            <w:r w:rsidR="003E58E8" w:rsidRPr="008147F2">
              <w:rPr>
                <w:b/>
              </w:rPr>
              <w:t xml:space="preserve">копеек, </w:t>
            </w:r>
            <w:r w:rsidR="009648C6" w:rsidRPr="008147F2">
              <w:rPr>
                <w:b/>
              </w:rPr>
              <w:t>что в рублевом эквиваленте составляет</w:t>
            </w:r>
            <w:r w:rsidR="00454DF4" w:rsidRPr="008147F2">
              <w:rPr>
                <w:b/>
              </w:rPr>
              <w:t xml:space="preserve"> </w:t>
            </w:r>
            <w:r w:rsidR="00346298" w:rsidRPr="008147F2">
              <w:rPr>
                <w:b/>
              </w:rPr>
              <w:t xml:space="preserve">3 311 609 287 </w:t>
            </w:r>
            <w:r w:rsidR="00454DF4" w:rsidRPr="008147F2">
              <w:rPr>
                <w:b/>
              </w:rPr>
              <w:t xml:space="preserve">рублей </w:t>
            </w:r>
            <w:r w:rsidR="00346298" w:rsidRPr="008147F2">
              <w:rPr>
                <w:b/>
              </w:rPr>
              <w:t xml:space="preserve">71 </w:t>
            </w:r>
            <w:r w:rsidR="00C0412C" w:rsidRPr="008147F2">
              <w:rPr>
                <w:b/>
              </w:rPr>
              <w:t>ко</w:t>
            </w:r>
            <w:r w:rsidR="00346298" w:rsidRPr="008147F2">
              <w:rPr>
                <w:b/>
              </w:rPr>
              <w:t>пейка</w:t>
            </w:r>
            <w:r w:rsidR="00862FD1" w:rsidRPr="008147F2">
              <w:rPr>
                <w:b/>
              </w:rPr>
              <w:t>,</w:t>
            </w:r>
            <w:r w:rsidR="00F61E05" w:rsidRPr="008147F2">
              <w:rPr>
                <w:b/>
              </w:rPr>
              <w:t xml:space="preserve"> </w:t>
            </w:r>
            <w:r w:rsidR="009C0ED5" w:rsidRPr="008147F2">
              <w:rPr>
                <w:b/>
              </w:rPr>
              <w:t>в том числе НДС</w:t>
            </w:r>
            <w:r w:rsidR="00321E88" w:rsidRPr="008147F2">
              <w:rPr>
                <w:b/>
              </w:rPr>
              <w:t xml:space="preserve"> </w:t>
            </w:r>
            <w:r w:rsidR="00B8096C" w:rsidRPr="008147F2">
              <w:rPr>
                <w:b/>
              </w:rPr>
              <w:t xml:space="preserve">551 934 881 </w:t>
            </w:r>
            <w:r w:rsidR="00454DF4" w:rsidRPr="008147F2">
              <w:rPr>
                <w:b/>
              </w:rPr>
              <w:t xml:space="preserve">рублей </w:t>
            </w:r>
            <w:r w:rsidR="00B8096C" w:rsidRPr="008147F2">
              <w:rPr>
                <w:b/>
              </w:rPr>
              <w:t xml:space="preserve">29 </w:t>
            </w:r>
            <w:r w:rsidR="00AC76B8" w:rsidRPr="008147F2">
              <w:rPr>
                <w:b/>
              </w:rPr>
              <w:t>копеек</w:t>
            </w:r>
            <w:r w:rsidR="00C0412C" w:rsidRPr="008147F2">
              <w:rPr>
                <w:b/>
              </w:rPr>
              <w:t xml:space="preserve"> </w:t>
            </w:r>
            <w:r w:rsidRPr="008147F2">
              <w:rPr>
                <w:b/>
              </w:rPr>
              <w:t>(стоимость определена по курсу ЦБ РФ на дату заключения сделки)</w:t>
            </w:r>
            <w:r w:rsidRPr="008147F2">
              <w:t>.</w:t>
            </w:r>
          </w:p>
          <w:p w14:paraId="2A027689" w14:textId="71A5EBC4" w:rsidR="008270C8" w:rsidRPr="008147F2" w:rsidRDefault="008270C8">
            <w:pPr>
              <w:tabs>
                <w:tab w:val="left" w:pos="142"/>
                <w:tab w:val="left" w:pos="993"/>
              </w:tabs>
              <w:spacing w:line="276" w:lineRule="auto"/>
              <w:ind w:left="0" w:right="0"/>
              <w:rPr>
                <w:b/>
                <w:color w:val="000000"/>
              </w:rPr>
            </w:pPr>
            <w:r w:rsidRPr="008147F2">
              <w:rPr>
                <w:b/>
              </w:rPr>
              <w:t xml:space="preserve">Размер сделки составляет </w:t>
            </w:r>
            <w:r w:rsidR="00346298" w:rsidRPr="008147F2">
              <w:rPr>
                <w:b/>
              </w:rPr>
              <w:t>1,49</w:t>
            </w:r>
            <w:r w:rsidR="0054202B" w:rsidRPr="008147F2">
              <w:rPr>
                <w:b/>
              </w:rPr>
              <w:t xml:space="preserve"> </w:t>
            </w:r>
            <w:r w:rsidRPr="008147F2">
              <w:rPr>
                <w:b/>
              </w:rPr>
              <w:t>% стоимости активо</w:t>
            </w:r>
            <w:r w:rsidR="008C65D5" w:rsidRPr="008147F2">
              <w:rPr>
                <w:b/>
              </w:rPr>
              <w:t xml:space="preserve">в ПАО «ОГК-2» по </w:t>
            </w:r>
            <w:r w:rsidR="005E09FB" w:rsidRPr="008147F2">
              <w:rPr>
                <w:b/>
              </w:rPr>
              <w:t>состоянию на 30.06</w:t>
            </w:r>
            <w:r w:rsidR="001F1969" w:rsidRPr="008147F2">
              <w:rPr>
                <w:b/>
              </w:rPr>
              <w:t>.2020</w:t>
            </w:r>
            <w:r w:rsidRPr="008147F2">
              <w:rPr>
                <w:b/>
              </w:rPr>
              <w:t xml:space="preserve"> г.</w:t>
            </w:r>
          </w:p>
          <w:p w14:paraId="3B8A2695" w14:textId="33B56F1B" w:rsidR="008270C8" w:rsidRPr="008147F2" w:rsidRDefault="008270C8">
            <w:r w:rsidRPr="008147F2">
              <w:t xml:space="preserve">2.5. Стоимость активов эмитента на дату окончания последнего завершенного отчетного периода, предшествующего совершению сделки (заключению договора): </w:t>
            </w:r>
            <w:r w:rsidR="00037E06" w:rsidRPr="008147F2">
              <w:rPr>
                <w:rFonts w:eastAsia="Calibri"/>
                <w:b/>
                <w:lang w:eastAsia="en-US"/>
              </w:rPr>
              <w:t xml:space="preserve">222 753 548 </w:t>
            </w:r>
            <w:r w:rsidR="00037E06" w:rsidRPr="008147F2">
              <w:rPr>
                <w:b/>
              </w:rPr>
              <w:t>тыс. руб.</w:t>
            </w:r>
          </w:p>
          <w:p w14:paraId="3DF7008A" w14:textId="61A01E4D" w:rsidR="008270C8" w:rsidRPr="008147F2" w:rsidRDefault="008270C8">
            <w:pPr>
              <w:adjustRightInd w:val="0"/>
            </w:pPr>
            <w:r w:rsidRPr="008147F2">
              <w:t xml:space="preserve">2.6. Дата совершения сделки (заключения договора): </w:t>
            </w:r>
            <w:r w:rsidR="00454DF4" w:rsidRPr="008147F2">
              <w:rPr>
                <w:b/>
              </w:rPr>
              <w:t>21</w:t>
            </w:r>
            <w:r w:rsidR="001F1969" w:rsidRPr="008147F2">
              <w:rPr>
                <w:b/>
              </w:rPr>
              <w:t>.10</w:t>
            </w:r>
            <w:r w:rsidR="008C65D5" w:rsidRPr="008147F2">
              <w:rPr>
                <w:b/>
              </w:rPr>
              <w:t>.2020</w:t>
            </w:r>
            <w:r w:rsidR="00610ECC" w:rsidRPr="008147F2">
              <w:rPr>
                <w:b/>
              </w:rPr>
              <w:t>.</w:t>
            </w:r>
          </w:p>
          <w:p w14:paraId="47DC82E0" w14:textId="77777777" w:rsidR="001C76D1" w:rsidRPr="008147F2" w:rsidRDefault="008270C8" w:rsidP="001C76D1">
            <w:pPr>
              <w:adjustRightInd w:val="0"/>
              <w:rPr>
                <w:bCs/>
              </w:rPr>
            </w:pPr>
            <w:r w:rsidRPr="008147F2">
              <w:t xml:space="preserve">2.7. </w:t>
            </w:r>
            <w:r w:rsidRPr="008147F2">
              <w:rPr>
                <w:bCs/>
              </w:rPr>
              <w:t xml:space="preserve">Полное и сокращенное фирменные наименования, место нахождения юридического лица или фамилия, имя, отчество (если имеется) физического лица, признанного в соответствии с законодательством Российской Федерации лицом, заинтересованным в совершении эмитентом сделки, основание (основания), по которому (по которым) такое лицо признано заинтересованным в совершении сделки, доля участия заинтересованного лица в уставном (складочном) капитале (доля принадлежащих заинтересованному лицу акций) эмитента и юридического лица, являющегося стороной в сделке: </w:t>
            </w:r>
          </w:p>
          <w:p w14:paraId="29461909" w14:textId="77777777" w:rsidR="0039475C" w:rsidRPr="008147F2" w:rsidRDefault="0039475C" w:rsidP="0039475C">
            <w:pPr>
              <w:adjustRightInd w:val="0"/>
              <w:rPr>
                <w:b/>
              </w:rPr>
            </w:pPr>
            <w:r w:rsidRPr="008147F2">
              <w:rPr>
                <w:b/>
              </w:rPr>
              <w:t xml:space="preserve">Публичное акционерное общество «Газпром» (ПАО «Газпром»), Место нахождения: </w:t>
            </w:r>
            <w:r w:rsidRPr="008147F2">
              <w:rPr>
                <w:b/>
                <w:bCs/>
              </w:rPr>
              <w:t>Российская Федерация, г. Москва</w:t>
            </w:r>
            <w:r w:rsidRPr="008147F2">
              <w:rPr>
                <w:b/>
              </w:rPr>
              <w:t xml:space="preserve">, является контролирующим лицом сторон в сделке, а именно имеет право распоряжаться, в </w:t>
            </w:r>
            <w:proofErr w:type="spellStart"/>
            <w:r w:rsidRPr="008147F2">
              <w:rPr>
                <w:b/>
              </w:rPr>
              <w:t>т.ч</w:t>
            </w:r>
            <w:proofErr w:type="spellEnd"/>
            <w:r w:rsidRPr="008147F2">
              <w:rPr>
                <w:b/>
              </w:rPr>
              <w:t xml:space="preserve">. косвенно, в силу участия в подконтрольных организациях более 50% голосов в высших органах управления подконтрольных организаций, </w:t>
            </w:r>
            <w:r w:rsidRPr="008147F2">
              <w:rPr>
                <w:b/>
                <w:bCs/>
              </w:rPr>
              <w:t>являющихся сторонами по сделке</w:t>
            </w:r>
            <w:r w:rsidRPr="008147F2">
              <w:rPr>
                <w:b/>
              </w:rPr>
              <w:t xml:space="preserve">; доля участия заинтересованного лица (ПАО «Газпром») в уставном капитале Эмитента – 0%; в уставном капитале </w:t>
            </w:r>
          </w:p>
          <w:p w14:paraId="013B2B1E" w14:textId="77777777" w:rsidR="0039475C" w:rsidRPr="008147F2" w:rsidRDefault="0039475C" w:rsidP="0039475C">
            <w:pPr>
              <w:adjustRightInd w:val="0"/>
              <w:rPr>
                <w:b/>
                <w:bCs/>
              </w:rPr>
            </w:pPr>
            <w:r w:rsidRPr="008147F2">
              <w:rPr>
                <w:b/>
              </w:rPr>
              <w:lastRenderedPageBreak/>
              <w:t>юридического лица, являющегося стороной в сделке - 0 %;</w:t>
            </w:r>
          </w:p>
          <w:p w14:paraId="55F1BDE4" w14:textId="77777777" w:rsidR="0039475C" w:rsidRPr="008147F2" w:rsidRDefault="0039475C" w:rsidP="0039475C">
            <w:pPr>
              <w:adjustRightInd w:val="0"/>
              <w:rPr>
                <w:b/>
              </w:rPr>
            </w:pPr>
            <w:r w:rsidRPr="008147F2">
              <w:rPr>
                <w:b/>
              </w:rPr>
              <w:t xml:space="preserve">Общество с ограниченной ответственностью «Газпром </w:t>
            </w:r>
            <w:proofErr w:type="spellStart"/>
            <w:r w:rsidRPr="008147F2">
              <w:rPr>
                <w:b/>
              </w:rPr>
              <w:t>энергохолдинг</w:t>
            </w:r>
            <w:proofErr w:type="spellEnd"/>
            <w:r w:rsidRPr="008147F2">
              <w:rPr>
                <w:b/>
              </w:rPr>
              <w:t xml:space="preserve">» (ООО «Газпром </w:t>
            </w:r>
            <w:proofErr w:type="spellStart"/>
            <w:r w:rsidRPr="008147F2">
              <w:rPr>
                <w:b/>
              </w:rPr>
              <w:t>энергохолдинг</w:t>
            </w:r>
            <w:proofErr w:type="spellEnd"/>
            <w:r w:rsidRPr="008147F2">
              <w:rPr>
                <w:b/>
              </w:rPr>
              <w:t xml:space="preserve">»), Место нахождения: </w:t>
            </w:r>
            <w:r w:rsidRPr="008147F2">
              <w:rPr>
                <w:b/>
                <w:bCs/>
                <w:iCs/>
              </w:rPr>
              <w:t>Российская Федерация, г. Санкт-Петербург</w:t>
            </w:r>
            <w:r w:rsidRPr="008147F2">
              <w:rPr>
                <w:b/>
              </w:rPr>
              <w:t xml:space="preserve">, является контролирующим лицом сторон в сделке, а именно имеет право распоряжаться, в </w:t>
            </w:r>
            <w:proofErr w:type="spellStart"/>
            <w:r w:rsidRPr="008147F2">
              <w:rPr>
                <w:b/>
              </w:rPr>
              <w:t>т.ч</w:t>
            </w:r>
            <w:proofErr w:type="spellEnd"/>
            <w:r w:rsidRPr="008147F2">
              <w:rPr>
                <w:b/>
              </w:rPr>
              <w:t xml:space="preserve">. косвенно, в силу участия в подконтрольных организациях более 50% голосов в высших органах управления подконтрольных организаций, </w:t>
            </w:r>
            <w:r w:rsidRPr="008147F2">
              <w:rPr>
                <w:b/>
                <w:bCs/>
              </w:rPr>
              <w:t>являющихся сторонами по сделке</w:t>
            </w:r>
            <w:r w:rsidRPr="008147F2">
              <w:rPr>
                <w:b/>
              </w:rPr>
              <w:t xml:space="preserve">, доля участия заинтересованного лица (ООО «Газпром </w:t>
            </w:r>
            <w:proofErr w:type="spellStart"/>
            <w:r w:rsidRPr="008147F2">
              <w:rPr>
                <w:b/>
              </w:rPr>
              <w:t>энергохолдинг</w:t>
            </w:r>
            <w:proofErr w:type="spellEnd"/>
            <w:r w:rsidRPr="008147F2">
              <w:rPr>
                <w:b/>
              </w:rPr>
              <w:t>») в уставном капитале Эмитента – 3,65% (прямое участие); в уставном капитале юридического лица, являющегося стороной в сделке - 0 %;</w:t>
            </w:r>
          </w:p>
          <w:p w14:paraId="360EC32C" w14:textId="77777777" w:rsidR="0039475C" w:rsidRPr="008147F2" w:rsidRDefault="0039475C" w:rsidP="0039475C">
            <w:pPr>
              <w:adjustRightInd w:val="0"/>
              <w:rPr>
                <w:b/>
              </w:rPr>
            </w:pPr>
            <w:proofErr w:type="spellStart"/>
            <w:r w:rsidRPr="008147F2">
              <w:rPr>
                <w:b/>
              </w:rPr>
              <w:t>Коробкина</w:t>
            </w:r>
            <w:proofErr w:type="spellEnd"/>
            <w:r w:rsidRPr="008147F2">
              <w:rPr>
                <w:b/>
              </w:rPr>
              <w:t xml:space="preserve"> Ирина Юрьевна - признается лицом, заинтересованным в совершении ПАО «ОГК-2» данной сделки, т.к. является членом Совета директоров ПАО «ОГК-2», членом Совета директоров ООО «ГЭХ Сервис газовых турбин»; доля участия заинтересованного лица (И.Ю. </w:t>
            </w:r>
            <w:proofErr w:type="spellStart"/>
            <w:r w:rsidRPr="008147F2">
              <w:rPr>
                <w:b/>
              </w:rPr>
              <w:t>Коробкиной</w:t>
            </w:r>
            <w:proofErr w:type="spellEnd"/>
            <w:r w:rsidRPr="008147F2">
              <w:rPr>
                <w:b/>
              </w:rPr>
              <w:t>) в уставном капитале Эмитента – 0,019%, в уставном капитале юридического лица, являющегося стороной в сделке -  0%;</w:t>
            </w:r>
          </w:p>
          <w:p w14:paraId="16FE2AC4" w14:textId="257299D3" w:rsidR="008270C8" w:rsidRPr="004821B1" w:rsidRDefault="008270C8" w:rsidP="001C76D1">
            <w:pPr>
              <w:adjustRightInd w:val="0"/>
            </w:pPr>
            <w:r w:rsidRPr="008147F2">
              <w:t>2.8.</w:t>
            </w:r>
            <w:r w:rsidR="003A7786" w:rsidRPr="008147F2">
              <w:t xml:space="preserve"> </w:t>
            </w:r>
            <w:r w:rsidRPr="008147F2">
              <w:rPr>
                <w:bCs/>
              </w:rPr>
              <w:t>Сведения о принятии решения о согласии на совершение или о последующем одобрении сделки в случае, когда такое решение было принято уполномоченным органом управления эмитента (наименование органа управления эмитента, принявшего решение о согласии на совершение или о последующем одобрении сделки, дата принятия указанного решения, дата составления и номер протокола собрания (заседания) органа управления эмитента, на котором принято указанное решение, если оно принималось коллегиальным органом управления эмитента), или указание на то, что решение о согласии на совершение или о последующем одобрении такой сделки не принималось:</w:t>
            </w:r>
            <w:r w:rsidR="004821B1" w:rsidRPr="008147F2">
              <w:rPr>
                <w:bCs/>
              </w:rPr>
              <w:t xml:space="preserve"> </w:t>
            </w:r>
            <w:r w:rsidR="00AA5F9E" w:rsidRPr="008147F2">
              <w:rPr>
                <w:b/>
              </w:rPr>
              <w:t xml:space="preserve">Решение о согласии на совершение сделки было принято Советом директоров Эмитента </w:t>
            </w:r>
            <w:r w:rsidR="00454DF4" w:rsidRPr="008147F2">
              <w:rPr>
                <w:b/>
              </w:rPr>
              <w:t>31.07</w:t>
            </w:r>
            <w:r w:rsidR="00966683" w:rsidRPr="008147F2">
              <w:rPr>
                <w:b/>
              </w:rPr>
              <w:t>.2020</w:t>
            </w:r>
            <w:r w:rsidR="00AA5F9E" w:rsidRPr="008147F2">
              <w:rPr>
                <w:b/>
              </w:rPr>
              <w:t xml:space="preserve"> (</w:t>
            </w:r>
            <w:r w:rsidR="00EE1167" w:rsidRPr="008147F2">
              <w:rPr>
                <w:b/>
              </w:rPr>
              <w:t xml:space="preserve">Протокол от </w:t>
            </w:r>
            <w:r w:rsidR="00454DF4" w:rsidRPr="008147F2">
              <w:rPr>
                <w:b/>
              </w:rPr>
              <w:t xml:space="preserve">  31.07.2020 № 243</w:t>
            </w:r>
            <w:r w:rsidR="00AA5F9E" w:rsidRPr="008147F2">
              <w:rPr>
                <w:b/>
              </w:rPr>
              <w:t>).</w:t>
            </w:r>
          </w:p>
        </w:tc>
      </w:tr>
    </w:tbl>
    <w:p w14:paraId="40FCE543" w14:textId="77777777" w:rsidR="008270C8" w:rsidRDefault="008270C8" w:rsidP="008270C8">
      <w:pPr>
        <w:rPr>
          <w:sz w:val="23"/>
          <w:szCs w:val="23"/>
        </w:rPr>
      </w:pPr>
    </w:p>
    <w:tbl>
      <w:tblPr>
        <w:tblW w:w="10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0"/>
        <w:gridCol w:w="448"/>
        <w:gridCol w:w="293"/>
        <w:gridCol w:w="1318"/>
        <w:gridCol w:w="415"/>
        <w:gridCol w:w="435"/>
        <w:gridCol w:w="1417"/>
        <w:gridCol w:w="1339"/>
        <w:gridCol w:w="461"/>
        <w:gridCol w:w="3060"/>
        <w:gridCol w:w="69"/>
        <w:gridCol w:w="7"/>
      </w:tblGrid>
      <w:tr w:rsidR="008270C8" w14:paraId="6EC098AC" w14:textId="77777777" w:rsidTr="00F05013">
        <w:trPr>
          <w:gridAfter w:val="1"/>
          <w:wAfter w:w="7" w:type="dxa"/>
          <w:cantSplit/>
        </w:trPr>
        <w:tc>
          <w:tcPr>
            <w:tcW w:w="10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146E" w14:textId="77777777" w:rsidR="008270C8" w:rsidRDefault="00827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8270C8" w14:paraId="2087B24A" w14:textId="77777777" w:rsidTr="00F05013">
        <w:trPr>
          <w:cantSplit/>
        </w:trPr>
        <w:tc>
          <w:tcPr>
            <w:tcW w:w="555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CB4AD5F" w14:textId="77777777" w:rsidR="00CF1FFB" w:rsidRPr="00CF1FFB" w:rsidRDefault="008270C8" w:rsidP="00CF1FFB">
            <w:pPr>
              <w:rPr>
                <w:b/>
              </w:rPr>
            </w:pPr>
            <w:r w:rsidRPr="00EB2B34">
              <w:rPr>
                <w:b/>
              </w:rPr>
              <w:t xml:space="preserve">3.1.  </w:t>
            </w:r>
            <w:r w:rsidR="00CF1FFB" w:rsidRPr="00CF1FFB">
              <w:rPr>
                <w:b/>
              </w:rPr>
              <w:t>Заместитель управляющего директора</w:t>
            </w:r>
          </w:p>
          <w:p w14:paraId="3A6C0F1F" w14:textId="77777777" w:rsidR="00CF1FFB" w:rsidRPr="00CF1FFB" w:rsidRDefault="00CF1FFB" w:rsidP="00CF1FFB">
            <w:pPr>
              <w:jc w:val="left"/>
              <w:rPr>
                <w:b/>
              </w:rPr>
            </w:pPr>
            <w:r w:rsidRPr="00CF1FFB">
              <w:rPr>
                <w:b/>
              </w:rPr>
              <w:t xml:space="preserve">по корпоративным и правовым вопросам, действующий на основании доверенности № 77/1934-н/77-2019-6-18 </w:t>
            </w:r>
          </w:p>
          <w:p w14:paraId="6DAE0115" w14:textId="5E8CEA9B" w:rsidR="008270C8" w:rsidRPr="00EB2B34" w:rsidRDefault="00CF1FFB" w:rsidP="00CF1FFB">
            <w:pPr>
              <w:jc w:val="left"/>
              <w:rPr>
                <w:b/>
              </w:rPr>
            </w:pPr>
            <w:r w:rsidRPr="00CF1FFB">
              <w:rPr>
                <w:b/>
              </w:rPr>
              <w:t>от 09.01.2019</w:t>
            </w:r>
            <w:r w:rsidRPr="00CF1FFB">
              <w:t xml:space="preserve"> 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6C738C" w14:textId="77777777" w:rsidR="008270C8" w:rsidRPr="00EB2B34" w:rsidRDefault="008270C8">
            <w:pPr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6999183" w14:textId="77777777" w:rsidR="008270C8" w:rsidRPr="00EB2B34" w:rsidRDefault="001F1969">
            <w:pPr>
              <w:jc w:val="center"/>
              <w:rPr>
                <w:b/>
              </w:rPr>
            </w:pPr>
            <w:r>
              <w:rPr>
                <w:b/>
              </w:rPr>
              <w:t>М.А. Чалый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C700549" w14:textId="77777777" w:rsidR="008270C8" w:rsidRPr="00EB2B34" w:rsidRDefault="008270C8">
            <w:pPr>
              <w:rPr>
                <w:b/>
              </w:rPr>
            </w:pPr>
          </w:p>
        </w:tc>
      </w:tr>
      <w:tr w:rsidR="008270C8" w14:paraId="166329EB" w14:textId="77777777" w:rsidTr="00F05013">
        <w:trPr>
          <w:cantSplit/>
          <w:trHeight w:hRule="exact" w:val="280"/>
        </w:trPr>
        <w:tc>
          <w:tcPr>
            <w:tcW w:w="555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CF8299" w14:textId="77777777" w:rsidR="008270C8" w:rsidRPr="00EB2B34" w:rsidRDefault="008270C8"/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3D1E687" w14:textId="77777777" w:rsidR="008270C8" w:rsidRPr="00EB2B34" w:rsidRDefault="008270C8">
            <w:pPr>
              <w:jc w:val="center"/>
            </w:pPr>
            <w:r w:rsidRPr="00EB2B34">
              <w:t>(подпись)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26856C56" w14:textId="77777777" w:rsidR="008270C8" w:rsidRPr="00EB2B34" w:rsidRDefault="008270C8"/>
        </w:tc>
        <w:tc>
          <w:tcPr>
            <w:tcW w:w="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9E7EC" w14:textId="77777777" w:rsidR="008270C8" w:rsidRPr="00EB2B34" w:rsidRDefault="008270C8"/>
        </w:tc>
      </w:tr>
      <w:tr w:rsidR="008270C8" w14:paraId="093281D0" w14:textId="77777777" w:rsidTr="00EB2B34">
        <w:trPr>
          <w:gridAfter w:val="1"/>
          <w:wAfter w:w="7" w:type="dxa"/>
          <w:cantSplit/>
          <w:trHeight w:val="80"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54BE666" w14:textId="77777777" w:rsidR="008270C8" w:rsidRPr="00EB2B34" w:rsidRDefault="00CA5797">
            <w:r w:rsidRPr="00EB2B34">
              <w:t>3.2. Дата</w:t>
            </w:r>
            <w:r w:rsidR="00B85E74">
              <w:t xml:space="preserve"> </w:t>
            </w:r>
            <w:proofErr w:type="gramStart"/>
            <w:r w:rsidR="00B85E74">
              <w:t xml:space="preserve">   </w:t>
            </w:r>
            <w:r w:rsidR="008270C8" w:rsidRPr="00EB2B34">
              <w:t>“</w:t>
            </w:r>
            <w:proofErr w:type="gram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BD2C293" w14:textId="3A714A31" w:rsidR="008270C8" w:rsidRPr="00EB2B34" w:rsidRDefault="00454DF4">
            <w:pPr>
              <w:ind w:left="0"/>
            </w:pPr>
            <w:r>
              <w:t>21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7F746A" w14:textId="77777777" w:rsidR="008270C8" w:rsidRPr="00EB2B34" w:rsidRDefault="008270C8" w:rsidP="00B85E74">
            <w:pPr>
              <w:ind w:left="0"/>
            </w:pPr>
            <w:r w:rsidRPr="00EB2B34"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7A1FFD1" w14:textId="3522306F" w:rsidR="008270C8" w:rsidRPr="00EB2B34" w:rsidRDefault="0039475C">
            <w:r>
              <w:t xml:space="preserve">  октября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DFD1B0" w14:textId="77777777" w:rsidR="008270C8" w:rsidRPr="00EB2B34" w:rsidRDefault="008270C8">
            <w:pPr>
              <w:jc w:val="right"/>
            </w:pPr>
            <w:r w:rsidRPr="00EB2B34">
              <w:t>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17C21D6" w14:textId="77777777" w:rsidR="008270C8" w:rsidRPr="00EB2B34" w:rsidRDefault="00F40E6B">
            <w: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2ABA80" w14:textId="77777777" w:rsidR="008270C8" w:rsidRPr="00EB2B34" w:rsidRDefault="008270C8">
            <w:r w:rsidRPr="00EB2B34">
              <w:t>г.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419D57" w14:textId="77777777" w:rsidR="008270C8" w:rsidRPr="00EB2B34" w:rsidRDefault="008270C8">
            <w:pPr>
              <w:jc w:val="center"/>
            </w:pPr>
            <w:r w:rsidRPr="00EB2B34">
              <w:t xml:space="preserve">       М.П.</w:t>
            </w:r>
          </w:p>
        </w:tc>
        <w:tc>
          <w:tcPr>
            <w:tcW w:w="35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C3DC81B" w14:textId="77777777" w:rsidR="008270C8" w:rsidRPr="00EB2B34" w:rsidRDefault="008270C8"/>
        </w:tc>
      </w:tr>
      <w:tr w:rsidR="008270C8" w14:paraId="7A15B0CA" w14:textId="77777777" w:rsidTr="004C6BDA">
        <w:trPr>
          <w:gridAfter w:val="1"/>
          <w:wAfter w:w="7" w:type="dxa"/>
          <w:cantSplit/>
          <w:trHeight w:val="556"/>
        </w:trPr>
        <w:tc>
          <w:tcPr>
            <w:tcW w:w="55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1AABF68" w14:textId="77777777" w:rsidR="008270C8" w:rsidRPr="00EB2B34" w:rsidRDefault="008270C8"/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7DF77C" w14:textId="77777777" w:rsidR="008270C8" w:rsidRPr="00EB2B34" w:rsidRDefault="008270C8">
            <w:pPr>
              <w:jc w:val="center"/>
            </w:pPr>
          </w:p>
        </w:tc>
        <w:tc>
          <w:tcPr>
            <w:tcW w:w="3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C2FE2" w14:textId="77777777" w:rsidR="008270C8" w:rsidRPr="00EB2B34" w:rsidRDefault="008270C8"/>
        </w:tc>
      </w:tr>
    </w:tbl>
    <w:p w14:paraId="2D2C1E5C" w14:textId="77777777" w:rsidR="002534B4" w:rsidRDefault="002534B4"/>
    <w:sectPr w:rsidR="002534B4" w:rsidSect="004821B1">
      <w:pgSz w:w="11906" w:h="16838"/>
      <w:pgMar w:top="284" w:right="851" w:bottom="425" w:left="1134" w:header="284" w:footer="28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0BA"/>
    <w:rsid w:val="0000455E"/>
    <w:rsid w:val="00037E06"/>
    <w:rsid w:val="00046239"/>
    <w:rsid w:val="000B142C"/>
    <w:rsid w:val="000D3053"/>
    <w:rsid w:val="000E0EF1"/>
    <w:rsid w:val="001151EC"/>
    <w:rsid w:val="001175BA"/>
    <w:rsid w:val="0013515E"/>
    <w:rsid w:val="00196406"/>
    <w:rsid w:val="001C76D1"/>
    <w:rsid w:val="001F1969"/>
    <w:rsid w:val="001F5502"/>
    <w:rsid w:val="00247C67"/>
    <w:rsid w:val="002534B4"/>
    <w:rsid w:val="00260102"/>
    <w:rsid w:val="00277659"/>
    <w:rsid w:val="00283423"/>
    <w:rsid w:val="002D2212"/>
    <w:rsid w:val="002E0AD2"/>
    <w:rsid w:val="002F4B00"/>
    <w:rsid w:val="003161FC"/>
    <w:rsid w:val="00321E88"/>
    <w:rsid w:val="003352EC"/>
    <w:rsid w:val="00346298"/>
    <w:rsid w:val="003524F7"/>
    <w:rsid w:val="00354A99"/>
    <w:rsid w:val="003604AA"/>
    <w:rsid w:val="00381AC0"/>
    <w:rsid w:val="0039475C"/>
    <w:rsid w:val="003A5215"/>
    <w:rsid w:val="003A7786"/>
    <w:rsid w:val="003C0287"/>
    <w:rsid w:val="003D0A69"/>
    <w:rsid w:val="003D3E89"/>
    <w:rsid w:val="003D691E"/>
    <w:rsid w:val="003E58E8"/>
    <w:rsid w:val="004130D6"/>
    <w:rsid w:val="0045466F"/>
    <w:rsid w:val="00454DF4"/>
    <w:rsid w:val="004821B1"/>
    <w:rsid w:val="004B6A5A"/>
    <w:rsid w:val="004C3A25"/>
    <w:rsid w:val="004C6BDA"/>
    <w:rsid w:val="004E19D4"/>
    <w:rsid w:val="004F1CEF"/>
    <w:rsid w:val="00532EF6"/>
    <w:rsid w:val="00541FE1"/>
    <w:rsid w:val="0054202B"/>
    <w:rsid w:val="00585C2C"/>
    <w:rsid w:val="005A12F0"/>
    <w:rsid w:val="005A201D"/>
    <w:rsid w:val="005A3715"/>
    <w:rsid w:val="005B28B7"/>
    <w:rsid w:val="005B3E31"/>
    <w:rsid w:val="005D270F"/>
    <w:rsid w:val="005E09FB"/>
    <w:rsid w:val="00610ECC"/>
    <w:rsid w:val="006549BA"/>
    <w:rsid w:val="00686828"/>
    <w:rsid w:val="0069713A"/>
    <w:rsid w:val="006B56AD"/>
    <w:rsid w:val="006C3670"/>
    <w:rsid w:val="006D707F"/>
    <w:rsid w:val="00762274"/>
    <w:rsid w:val="007766D4"/>
    <w:rsid w:val="0079267B"/>
    <w:rsid w:val="008126B6"/>
    <w:rsid w:val="008147F2"/>
    <w:rsid w:val="008270C8"/>
    <w:rsid w:val="00862FD1"/>
    <w:rsid w:val="00865636"/>
    <w:rsid w:val="008672BD"/>
    <w:rsid w:val="00896B2F"/>
    <w:rsid w:val="008A3CF6"/>
    <w:rsid w:val="008B3EEF"/>
    <w:rsid w:val="008C65D5"/>
    <w:rsid w:val="008F5F2B"/>
    <w:rsid w:val="00923CA3"/>
    <w:rsid w:val="00925EB7"/>
    <w:rsid w:val="009648C6"/>
    <w:rsid w:val="00964A29"/>
    <w:rsid w:val="00966683"/>
    <w:rsid w:val="00974938"/>
    <w:rsid w:val="00996087"/>
    <w:rsid w:val="009C0ED5"/>
    <w:rsid w:val="009C7008"/>
    <w:rsid w:val="009E50BA"/>
    <w:rsid w:val="00A27D20"/>
    <w:rsid w:val="00A53113"/>
    <w:rsid w:val="00A55DAA"/>
    <w:rsid w:val="00A61A21"/>
    <w:rsid w:val="00A764F4"/>
    <w:rsid w:val="00AA5F9E"/>
    <w:rsid w:val="00AB41DD"/>
    <w:rsid w:val="00AC76B8"/>
    <w:rsid w:val="00AD766B"/>
    <w:rsid w:val="00B1581B"/>
    <w:rsid w:val="00B704E8"/>
    <w:rsid w:val="00B73915"/>
    <w:rsid w:val="00B8096C"/>
    <w:rsid w:val="00B80B1A"/>
    <w:rsid w:val="00B85E74"/>
    <w:rsid w:val="00C0412C"/>
    <w:rsid w:val="00C22714"/>
    <w:rsid w:val="00C95B75"/>
    <w:rsid w:val="00CA5797"/>
    <w:rsid w:val="00CC5C67"/>
    <w:rsid w:val="00CF1FFB"/>
    <w:rsid w:val="00CF4748"/>
    <w:rsid w:val="00D53591"/>
    <w:rsid w:val="00DA5ABA"/>
    <w:rsid w:val="00DD7B23"/>
    <w:rsid w:val="00DE1B12"/>
    <w:rsid w:val="00DE701F"/>
    <w:rsid w:val="00E1568C"/>
    <w:rsid w:val="00E4371F"/>
    <w:rsid w:val="00E621EB"/>
    <w:rsid w:val="00E723E7"/>
    <w:rsid w:val="00E87F71"/>
    <w:rsid w:val="00E95469"/>
    <w:rsid w:val="00EA578A"/>
    <w:rsid w:val="00EB2B34"/>
    <w:rsid w:val="00EC019D"/>
    <w:rsid w:val="00EE1167"/>
    <w:rsid w:val="00F05013"/>
    <w:rsid w:val="00F1147E"/>
    <w:rsid w:val="00F36396"/>
    <w:rsid w:val="00F363D7"/>
    <w:rsid w:val="00F40E6B"/>
    <w:rsid w:val="00F61E05"/>
    <w:rsid w:val="00FB48BB"/>
    <w:rsid w:val="00FC62F9"/>
    <w:rsid w:val="00FE1C6D"/>
    <w:rsid w:val="00FF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1A13"/>
  <w15:docId w15:val="{9A511758-A968-4B60-BE49-95FA7DE1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0C8"/>
    <w:pPr>
      <w:spacing w:after="0" w:line="240" w:lineRule="auto"/>
      <w:ind w:left="57" w:right="5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270C8"/>
    <w:rPr>
      <w:color w:val="0000FF"/>
      <w:u w:val="single"/>
    </w:rPr>
  </w:style>
  <w:style w:type="character" w:styleId="a4">
    <w:name w:val="Strong"/>
    <w:basedOn w:val="a0"/>
    <w:uiPriority w:val="22"/>
    <w:qFormat/>
    <w:rsid w:val="00DD7B2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9608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6087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1F196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F1969"/>
  </w:style>
  <w:style w:type="character" w:customStyle="1" w:styleId="a9">
    <w:name w:val="Текст примечания Знак"/>
    <w:basedOn w:val="a0"/>
    <w:link w:val="a8"/>
    <w:uiPriority w:val="99"/>
    <w:semiHidden/>
    <w:rsid w:val="001F19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F196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F19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-disclosure.ru/portal/company.aspx?id=7234" TargetMode="External"/><Relationship Id="rId4" Type="http://schemas.openxmlformats.org/officeDocument/2006/relationships/hyperlink" Target="http://www.ogk2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Белокур Елена Викторовна</dc:creator>
  <cp:keywords/>
  <dc:description/>
  <cp:lastModifiedBy>Белокур Елена Викторовна</cp:lastModifiedBy>
  <cp:revision>128</cp:revision>
  <cp:lastPrinted>2020-03-13T06:03:00Z</cp:lastPrinted>
  <dcterms:created xsi:type="dcterms:W3CDTF">2019-05-13T08:01:00Z</dcterms:created>
  <dcterms:modified xsi:type="dcterms:W3CDTF">2020-10-21T11:43:00Z</dcterms:modified>
</cp:coreProperties>
</file>