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A32" w:rsidRDefault="003C034A">
      <w:pPr>
        <w:ind w:left="-284"/>
        <w:contextualSpacing/>
        <w:jc w:val="center"/>
        <w:rPr>
          <w:rFonts w:ascii="Tempora LGC Uni" w:hAnsi="Tempora LGC Uni" w:cs="Tempora LGC Uni"/>
          <w:b/>
          <w:bCs/>
          <w:color w:val="000000"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 xml:space="preserve">Сообщение о существенном </w:t>
      </w:r>
      <w:proofErr w:type="gramStart"/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факте</w:t>
      </w: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br/>
        <w:t>«</w:t>
      </w:r>
      <w:proofErr w:type="gramEnd"/>
      <w:r>
        <w:rPr>
          <w:rFonts w:ascii="Tempora LGC Uni" w:eastAsia="Tempora LGC Uni" w:hAnsi="Tempora LGC Uni" w:cs="Tempora LGC Uni"/>
          <w:b/>
          <w:color w:val="000000"/>
          <w:sz w:val="22"/>
          <w:szCs w:val="22"/>
        </w:rPr>
        <w:t>Об отдельных решениях, принятых советом директоров эмитента»</w:t>
      </w:r>
    </w:p>
    <w:p w:rsidR="00302A32" w:rsidRDefault="00302A32">
      <w:pPr>
        <w:ind w:left="-284"/>
        <w:contextualSpacing/>
        <w:jc w:val="center"/>
        <w:rPr>
          <w:rFonts w:ascii="Tempora LGC Uni" w:hAnsi="Tempora LGC Uni" w:cs="Tempora LGC Uni"/>
          <w:b/>
          <w:color w:val="000000"/>
          <w:sz w:val="22"/>
          <w:szCs w:val="22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 w:rsidR="00302A32">
        <w:tc>
          <w:tcPr>
            <w:tcW w:w="10348" w:type="dxa"/>
            <w:gridSpan w:val="2"/>
          </w:tcPr>
          <w:p w:rsidR="00302A32" w:rsidRDefault="003C034A">
            <w:pPr>
              <w:ind w:left="-61"/>
              <w:contextualSpacing/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 Общие сведения</w:t>
            </w:r>
          </w:p>
        </w:tc>
      </w:tr>
      <w:tr w:rsidR="00302A32">
        <w:trPr>
          <w:trHeight w:val="634"/>
        </w:trPr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Публичное акционерное общество </w:t>
            </w:r>
          </w:p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«Вторая генерирующая компания оптового рынка электроэнергии»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196605, г. Санкт-Петербург,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вн.тер.г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. поселок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Шушары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, ш Петербургское, д. 66, к. 1, литера А, этаж 7,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помещ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. 36-Н,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каб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. 701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 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1052600002180</w:t>
            </w:r>
          </w:p>
        </w:tc>
      </w:tr>
      <w:tr w:rsidR="00302A32">
        <w:trPr>
          <w:trHeight w:val="70"/>
        </w:trPr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2607018122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65105-D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102" w:type="dxa"/>
            <w:shd w:val="clear" w:color="FFFFFF" w:fill="FFFFFF"/>
          </w:tcPr>
          <w:p w:rsidR="00302A32" w:rsidRDefault="00F00DD2">
            <w:pPr>
              <w:ind w:right="57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hyperlink r:id="rId8" w:tooltip="https://www.ogk2.ru" w:history="1"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http</w:t>
              </w:r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  <w:lang w:val="en-US"/>
                </w:rPr>
                <w:t>s</w:t>
              </w:r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://www.ogk2.ru</w:t>
              </w:r>
            </w:hyperlink>
            <w:r w:rsidR="003C034A">
              <w:rPr>
                <w:rFonts w:ascii="Tempora LGC Uni" w:eastAsia="Tempora LGC Uni" w:hAnsi="Tempora LGC Uni" w:cs="Tempora LGC Uni"/>
                <w:b/>
                <w:bCs/>
                <w:iCs/>
                <w:sz w:val="22"/>
                <w:szCs w:val="22"/>
              </w:rPr>
              <w:t>,</w:t>
            </w:r>
          </w:p>
          <w:p w:rsidR="00302A32" w:rsidRDefault="00F00DD2">
            <w:pPr>
              <w:ind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hyperlink r:id="rId9" w:tooltip="https://www.e-disclosure.ru/portal/company.aspx?id=7234" w:history="1"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http</w:t>
              </w:r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  <w:lang w:val="en-US"/>
                </w:rPr>
                <w:t>s</w:t>
              </w:r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://www.e-disclosure.ru/portal/company.aspx?id=7234</w:t>
              </w:r>
            </w:hyperlink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102" w:type="dxa"/>
            <w:shd w:val="clear" w:color="FFFFFF" w:fill="FFFFFF"/>
          </w:tcPr>
          <w:p w:rsidR="00302A32" w:rsidRDefault="00F00DD2" w:rsidP="000676D0">
            <w:pPr>
              <w:ind w:right="85"/>
              <w:contextualSpacing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16</w:t>
            </w:r>
            <w:r w:rsidR="000676D0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.04</w:t>
            </w:r>
            <w:r w:rsidR="003C034A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</w:tr>
    </w:tbl>
    <w:p w:rsidR="00302A32" w:rsidRDefault="00302A32">
      <w:pPr>
        <w:contextualSpacing/>
        <w:rPr>
          <w:rFonts w:ascii="Tempora LGC Uni" w:hAnsi="Tempora LGC Uni" w:cs="Tempora LGC Uni"/>
          <w:sz w:val="22"/>
          <w:szCs w:val="22"/>
        </w:rPr>
      </w:pPr>
    </w:p>
    <w:tbl>
      <w:tblPr>
        <w:tblW w:w="1034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302A32">
        <w:tc>
          <w:tcPr>
            <w:tcW w:w="10343" w:type="dxa"/>
          </w:tcPr>
          <w:p w:rsidR="00302A32" w:rsidRDefault="003C034A">
            <w:pPr>
              <w:contextualSpacing/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 Содержание сообщения</w:t>
            </w:r>
          </w:p>
        </w:tc>
      </w:tr>
      <w:tr w:rsidR="00302A32" w:rsidTr="000676D0">
        <w:trPr>
          <w:trHeight w:val="2400"/>
        </w:trPr>
        <w:tc>
          <w:tcPr>
            <w:tcW w:w="10343" w:type="dxa"/>
          </w:tcPr>
          <w:p w:rsidR="00302A32" w:rsidRDefault="003C034A">
            <w:pPr>
              <w:spacing w:before="11" w:after="11"/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2.1. </w:t>
            </w:r>
            <w:r>
              <w:rPr>
                <w:rFonts w:ascii="Tempora LGC Uni" w:eastAsiaTheme="minorHAnsi" w:hAnsi="Tempora LGC Uni" w:cs="Tempora LGC Uni"/>
                <w:sz w:val="22"/>
                <w:szCs w:val="22"/>
                <w:lang w:eastAsia="en-US"/>
              </w:rPr>
              <w:t xml:space="preserve">Сведения о кворуме заседания Совета директоров эмитента: </w:t>
            </w:r>
            <w:r w:rsidR="000676D0"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в</w:t>
            </w: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</w:p>
          <w:p w:rsidR="00302A32" w:rsidRDefault="003C034A">
            <w:pPr>
              <w:tabs>
                <w:tab w:val="left" w:pos="547"/>
              </w:tabs>
              <w:spacing w:before="11" w:after="11"/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2.2. Содержание решений, принятых советом директоров эмитента:</w:t>
            </w:r>
          </w:p>
          <w:p w:rsidR="000676D0" w:rsidRPr="004A031B" w:rsidRDefault="000676D0" w:rsidP="000676D0">
            <w:pPr>
              <w:spacing w:after="20"/>
              <w:jc w:val="both"/>
              <w:rPr>
                <w:rFonts w:ascii="Tempora LGC Uni" w:eastAsiaTheme="minorEastAsia" w:hAnsi="Tempora LGC Uni" w:cs="Tempora LGC Uni"/>
                <w:b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Вопрос:</w:t>
            </w:r>
          </w:p>
          <w:p w:rsidR="000676D0" w:rsidRPr="004A031B" w:rsidRDefault="000676D0" w:rsidP="000676D0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ind w:left="251" w:hanging="251"/>
              <w:contextualSpacing/>
              <w:jc w:val="both"/>
              <w:rPr>
                <w:rFonts w:ascii="Tempora LGC Uni" w:eastAsia="Calibri" w:hAnsi="Tempora LGC Uni" w:cs="Tempora LGC Uni"/>
                <w:sz w:val="21"/>
                <w:szCs w:val="21"/>
                <w:lang w:eastAsia="en-US"/>
              </w:rPr>
            </w:pPr>
            <w:r w:rsidRPr="000676D0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  <w:lang w:eastAsia="en-US"/>
              </w:rPr>
              <w:t>Об определении закупочной политики в Обществе.</w:t>
            </w:r>
          </w:p>
          <w:p w:rsidR="000676D0" w:rsidRPr="004A031B" w:rsidRDefault="000676D0" w:rsidP="000676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1.</w:t>
            </w:r>
            <w:r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1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. </w:t>
            </w:r>
            <w:r w:rsidR="00F00DD2" w:rsidRPr="00F00DD2">
              <w:rPr>
                <w:rFonts w:ascii="Tempora LGC Uni" w:eastAsia="Calibri" w:hAnsi="Tempora LGC Uni" w:cs="Tempora LGC Uni"/>
                <w:sz w:val="21"/>
                <w:szCs w:val="21"/>
                <w:lang w:eastAsia="en-US"/>
              </w:rPr>
              <w:t>О внесении изменений в Годовую комплексную программу закупок Общества под нужды 2026 года.</w:t>
            </w:r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 </w:t>
            </w:r>
          </w:p>
          <w:p w:rsidR="000676D0" w:rsidRPr="004A031B" w:rsidRDefault="000676D0" w:rsidP="000676D0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ind w:right="113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За – 11, </w:t>
            </w:r>
            <w:proofErr w:type="gramStart"/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>Против</w:t>
            </w:r>
            <w:proofErr w:type="gramEnd"/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 – 0, Воздержался – 0, не учитывались при голосовании – 0.</w:t>
            </w:r>
          </w:p>
          <w:p w:rsidR="000676D0" w:rsidRPr="004A031B" w:rsidRDefault="000676D0" w:rsidP="000676D0">
            <w:pPr>
              <w:spacing w:before="20" w:after="20"/>
              <w:jc w:val="both"/>
              <w:rPr>
                <w:rFonts w:ascii="Tempora LGC Uni" w:eastAsiaTheme="minorEastAsia" w:hAnsi="Tempora LGC Uni" w:cs="Tempora LGC Uni"/>
                <w:b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Решение:</w:t>
            </w:r>
          </w:p>
          <w:p w:rsidR="000676D0" w:rsidRPr="000676D0" w:rsidRDefault="00F00DD2" w:rsidP="000676D0">
            <w:pPr>
              <w:pStyle w:val="afd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51"/>
              </w:tabs>
              <w:spacing w:before="23" w:after="23" w:line="57" w:lineRule="atLeast"/>
              <w:ind w:left="0" w:firstLine="0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F00DD2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Утвердить корректировку Годовой комплексной программы закупок Общества под нужды 2026 года</w:t>
            </w:r>
            <w:r w:rsidR="000676D0" w:rsidRPr="000676D0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 в соответствии с Приложением № 1.1 к решению Совета директоров.</w:t>
            </w:r>
          </w:p>
          <w:p w:rsidR="00302A32" w:rsidRDefault="00302A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</w:p>
          <w:p w:rsidR="00302A32" w:rsidRDefault="003C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2.3. Дата проведения заседания совета директоров эмитента, на котором приняты решения: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 </w:t>
            </w:r>
            <w:r w:rsidR="00F00DD2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13</w:t>
            </w:r>
            <w:r w:rsidR="00F4509A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.04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.2026</w:t>
            </w:r>
          </w:p>
          <w:p w:rsidR="00302A32" w:rsidRDefault="003C034A" w:rsidP="00F00DD2">
            <w:pPr>
              <w:spacing w:before="11" w:after="11"/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2.4.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п</w:t>
            </w: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ротокол от </w:t>
            </w:r>
            <w:r w:rsidR="00F00DD2"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16</w:t>
            </w:r>
            <w:r w:rsidR="000676D0"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.04</w:t>
            </w: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.2026 № 37</w:t>
            </w:r>
            <w:r w:rsidR="00F00DD2"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6</w:t>
            </w:r>
            <w:bookmarkStart w:id="0" w:name="_GoBack"/>
            <w:bookmarkEnd w:id="0"/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.</w:t>
            </w:r>
          </w:p>
        </w:tc>
      </w:tr>
    </w:tbl>
    <w:p w:rsidR="00302A32" w:rsidRDefault="00302A32">
      <w:pPr>
        <w:tabs>
          <w:tab w:val="left" w:pos="2895"/>
        </w:tabs>
        <w:contextualSpacing/>
        <w:rPr>
          <w:rFonts w:ascii="Tempora LGC Uni" w:hAnsi="Tempora LGC Uni" w:cs="Tempora LGC Uni"/>
          <w:sz w:val="22"/>
          <w:szCs w:val="22"/>
        </w:rPr>
      </w:pPr>
    </w:p>
    <w:tbl>
      <w:tblPr>
        <w:tblW w:w="10347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339"/>
        <w:gridCol w:w="567"/>
        <w:gridCol w:w="1022"/>
        <w:gridCol w:w="416"/>
        <w:gridCol w:w="307"/>
        <w:gridCol w:w="1209"/>
        <w:gridCol w:w="1338"/>
        <w:gridCol w:w="462"/>
        <w:gridCol w:w="3071"/>
        <w:gridCol w:w="538"/>
      </w:tblGrid>
      <w:tr w:rsidR="00302A32">
        <w:trPr>
          <w:cantSplit/>
          <w:trHeight w:val="248"/>
        </w:trPr>
        <w:tc>
          <w:tcPr>
            <w:tcW w:w="10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A32" w:rsidRDefault="003C034A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 Подпись</w:t>
            </w:r>
          </w:p>
        </w:tc>
      </w:tr>
      <w:tr w:rsidR="00302A32">
        <w:trPr>
          <w:cantSplit/>
          <w:trHeight w:val="859"/>
        </w:trPr>
        <w:tc>
          <w:tcPr>
            <w:tcW w:w="49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302A32" w:rsidRDefault="003C034A">
            <w:pPr>
              <w:pStyle w:val="aff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Начальник Управления корпоративных и имущественных отношений, действующий на основании доверенности №78/362-н/78-2025-3-1278 от 10.12.2025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02A32" w:rsidRDefault="00302A32"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302A32" w:rsidRDefault="003C034A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Е.Н. Егорова</w:t>
            </w:r>
          </w:p>
        </w:tc>
        <w:tc>
          <w:tcPr>
            <w:tcW w:w="53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</w:tr>
      <w:tr w:rsidR="00302A32">
        <w:trPr>
          <w:cantSplit/>
          <w:trHeight w:hRule="exact" w:val="280"/>
        </w:trPr>
        <w:tc>
          <w:tcPr>
            <w:tcW w:w="4937" w:type="dxa"/>
            <w:gridSpan w:val="7"/>
            <w:tcBorders>
              <w:left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302A32" w:rsidRDefault="003C034A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(подпись)</w:t>
            </w:r>
          </w:p>
        </w:tc>
        <w:tc>
          <w:tcPr>
            <w:tcW w:w="3072" w:type="dxa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538" w:type="dxa"/>
            <w:tcBorders>
              <w:right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302A32">
        <w:trPr>
          <w:cantSplit/>
          <w:trHeight w:val="234"/>
        </w:trPr>
        <w:tc>
          <w:tcPr>
            <w:tcW w:w="1079" w:type="dxa"/>
            <w:tcBorders>
              <w:left w:val="single" w:sz="4" w:space="0" w:color="000000"/>
            </w:tcBorders>
            <w:vAlign w:val="bottom"/>
          </w:tcPr>
          <w:p w:rsidR="00302A32" w:rsidRDefault="003C034A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3.2. Дата  </w:t>
            </w: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 w:rsidR="00302A32" w:rsidRDefault="00F00DD2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cs="Tempora LGC Uni"/>
                <w:sz w:val="22"/>
                <w:szCs w:val="22"/>
              </w:rPr>
              <w:t>17</w:t>
            </w:r>
          </w:p>
        </w:tc>
        <w:tc>
          <w:tcPr>
            <w:tcW w:w="567" w:type="dxa"/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022" w:type="dxa"/>
            <w:tcBorders>
              <w:bottom w:val="single" w:sz="4" w:space="0" w:color="000000"/>
            </w:tcBorders>
            <w:vAlign w:val="bottom"/>
          </w:tcPr>
          <w:p w:rsidR="00302A32" w:rsidRDefault="003C034A" w:rsidP="000676D0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 </w:t>
            </w:r>
            <w:r w:rsidR="000676D0">
              <w:rPr>
                <w:rFonts w:ascii="Tempora LGC Uni" w:eastAsia="Tempora LGC Uni" w:hAnsi="Tempora LGC Uni" w:cs="Tempora LGC Uni"/>
                <w:sz w:val="22"/>
                <w:szCs w:val="22"/>
              </w:rPr>
              <w:t>апреля</w:t>
            </w:r>
          </w:p>
        </w:tc>
        <w:tc>
          <w:tcPr>
            <w:tcW w:w="416" w:type="dxa"/>
            <w:vAlign w:val="bottom"/>
          </w:tcPr>
          <w:p w:rsidR="00302A32" w:rsidRDefault="003C034A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302A32" w:rsidRDefault="003C034A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26</w:t>
            </w:r>
          </w:p>
        </w:tc>
        <w:tc>
          <w:tcPr>
            <w:tcW w:w="1209" w:type="dxa"/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vAlign w:val="bottom"/>
          </w:tcPr>
          <w:p w:rsidR="00302A32" w:rsidRDefault="00302A32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4072" w:type="dxa"/>
            <w:gridSpan w:val="3"/>
            <w:tcBorders>
              <w:right w:val="single" w:sz="4" w:space="0" w:color="000000"/>
            </w:tcBorders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302A32">
        <w:trPr>
          <w:cantSplit/>
        </w:trPr>
        <w:tc>
          <w:tcPr>
            <w:tcW w:w="493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302A32" w:rsidRDefault="00302A32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407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</w:tbl>
    <w:p w:rsidR="00302A32" w:rsidRDefault="00302A32">
      <w:pPr>
        <w:rPr>
          <w:rFonts w:ascii="Tempora LGC Uni" w:hAnsi="Tempora LGC Uni" w:cs="Tempora LGC Uni"/>
          <w:sz w:val="22"/>
          <w:szCs w:val="22"/>
        </w:rPr>
      </w:pPr>
    </w:p>
    <w:sectPr w:rsidR="00302A32">
      <w:headerReference w:type="even" r:id="rId10"/>
      <w:footerReference w:type="default" r:id="rId11"/>
      <w:pgSz w:w="11906" w:h="16838"/>
      <w:pgMar w:top="284" w:right="851" w:bottom="709" w:left="1134" w:header="284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32" w:rsidRDefault="003C034A">
      <w:r>
        <w:separator/>
      </w:r>
    </w:p>
  </w:endnote>
  <w:endnote w:type="continuationSeparator" w:id="0">
    <w:p w:rsidR="00302A32" w:rsidRDefault="003C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32" w:rsidRDefault="003C034A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F00DD2">
      <w:rPr>
        <w:noProof/>
      </w:rPr>
      <w:t>2</w:t>
    </w:r>
    <w:r>
      <w:fldChar w:fldCharType="end"/>
    </w:r>
  </w:p>
  <w:p w:rsidR="00302A32" w:rsidRDefault="00302A32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32" w:rsidRDefault="003C034A">
      <w:r>
        <w:separator/>
      </w:r>
    </w:p>
  </w:footnote>
  <w:footnote w:type="continuationSeparator" w:id="0">
    <w:p w:rsidR="00302A32" w:rsidRDefault="003C0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32" w:rsidRDefault="003C034A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3</w:t>
    </w:r>
    <w:r>
      <w:rPr>
        <w:rStyle w:val="af5"/>
      </w:rPr>
      <w:fldChar w:fldCharType="end"/>
    </w:r>
  </w:p>
  <w:p w:rsidR="00302A32" w:rsidRDefault="00302A3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7223"/>
    <w:multiLevelType w:val="hybridMultilevel"/>
    <w:tmpl w:val="E30A9A4C"/>
    <w:lvl w:ilvl="0" w:tplc="1C10DEC6">
      <w:start w:val="1"/>
      <w:numFmt w:val="decimal"/>
      <w:lvlText w:val="%1."/>
      <w:lvlJc w:val="left"/>
      <w:pPr>
        <w:ind w:left="720" w:hanging="360"/>
      </w:pPr>
      <w:rPr>
        <w:rFonts w:eastAsia="Tempora LGC Un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6B7D"/>
    <w:multiLevelType w:val="hybridMultilevel"/>
    <w:tmpl w:val="C6CE73A4"/>
    <w:lvl w:ilvl="0" w:tplc="DF0C5D06">
      <w:start w:val="1"/>
      <w:numFmt w:val="decimal"/>
      <w:lvlText w:val="%1."/>
      <w:lvlJc w:val="left"/>
      <w:pPr>
        <w:ind w:left="709" w:hanging="360"/>
      </w:pPr>
    </w:lvl>
    <w:lvl w:ilvl="1" w:tplc="49B4E63E">
      <w:start w:val="1"/>
      <w:numFmt w:val="lowerLetter"/>
      <w:lvlText w:val="%2."/>
      <w:lvlJc w:val="left"/>
      <w:pPr>
        <w:ind w:left="1429" w:hanging="360"/>
      </w:pPr>
    </w:lvl>
    <w:lvl w:ilvl="2" w:tplc="7258FE96">
      <w:start w:val="1"/>
      <w:numFmt w:val="lowerRoman"/>
      <w:lvlText w:val="%3."/>
      <w:lvlJc w:val="right"/>
      <w:pPr>
        <w:ind w:left="2149" w:hanging="180"/>
      </w:pPr>
    </w:lvl>
    <w:lvl w:ilvl="3" w:tplc="66CAB0D2">
      <w:start w:val="1"/>
      <w:numFmt w:val="decimal"/>
      <w:lvlText w:val="%4."/>
      <w:lvlJc w:val="left"/>
      <w:pPr>
        <w:ind w:left="2869" w:hanging="360"/>
      </w:pPr>
    </w:lvl>
    <w:lvl w:ilvl="4" w:tplc="04CA0FEE">
      <w:start w:val="1"/>
      <w:numFmt w:val="lowerLetter"/>
      <w:lvlText w:val="%5."/>
      <w:lvlJc w:val="left"/>
      <w:pPr>
        <w:ind w:left="3589" w:hanging="360"/>
      </w:pPr>
    </w:lvl>
    <w:lvl w:ilvl="5" w:tplc="714617AC">
      <w:start w:val="1"/>
      <w:numFmt w:val="lowerRoman"/>
      <w:lvlText w:val="%6."/>
      <w:lvlJc w:val="right"/>
      <w:pPr>
        <w:ind w:left="4309" w:hanging="180"/>
      </w:pPr>
    </w:lvl>
    <w:lvl w:ilvl="6" w:tplc="8A00A43C">
      <w:start w:val="1"/>
      <w:numFmt w:val="decimal"/>
      <w:lvlText w:val="%7."/>
      <w:lvlJc w:val="left"/>
      <w:pPr>
        <w:ind w:left="5029" w:hanging="360"/>
      </w:pPr>
    </w:lvl>
    <w:lvl w:ilvl="7" w:tplc="2BD02092">
      <w:start w:val="1"/>
      <w:numFmt w:val="lowerLetter"/>
      <w:lvlText w:val="%8."/>
      <w:lvlJc w:val="left"/>
      <w:pPr>
        <w:ind w:left="5749" w:hanging="360"/>
      </w:pPr>
    </w:lvl>
    <w:lvl w:ilvl="8" w:tplc="C1F432BC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282670B1"/>
    <w:multiLevelType w:val="hybridMultilevel"/>
    <w:tmpl w:val="12AE1874"/>
    <w:lvl w:ilvl="0" w:tplc="62C6D348">
      <w:start w:val="1"/>
      <w:numFmt w:val="decimal"/>
      <w:lvlText w:val="%1."/>
      <w:lvlJc w:val="left"/>
      <w:pPr>
        <w:ind w:left="709" w:hanging="360"/>
      </w:pPr>
    </w:lvl>
    <w:lvl w:ilvl="1" w:tplc="04685ADC">
      <w:start w:val="1"/>
      <w:numFmt w:val="lowerLetter"/>
      <w:lvlText w:val="%2."/>
      <w:lvlJc w:val="left"/>
      <w:pPr>
        <w:ind w:left="1429" w:hanging="360"/>
      </w:pPr>
    </w:lvl>
    <w:lvl w:ilvl="2" w:tplc="46BACBD4">
      <w:start w:val="1"/>
      <w:numFmt w:val="lowerRoman"/>
      <w:lvlText w:val="%3."/>
      <w:lvlJc w:val="right"/>
      <w:pPr>
        <w:ind w:left="2149" w:hanging="180"/>
      </w:pPr>
    </w:lvl>
    <w:lvl w:ilvl="3" w:tplc="1B8C4CEE">
      <w:start w:val="1"/>
      <w:numFmt w:val="decimal"/>
      <w:lvlText w:val="%4."/>
      <w:lvlJc w:val="left"/>
      <w:pPr>
        <w:ind w:left="2869" w:hanging="360"/>
      </w:pPr>
    </w:lvl>
    <w:lvl w:ilvl="4" w:tplc="C8CCBE3A">
      <w:start w:val="1"/>
      <w:numFmt w:val="lowerLetter"/>
      <w:lvlText w:val="%5."/>
      <w:lvlJc w:val="left"/>
      <w:pPr>
        <w:ind w:left="3589" w:hanging="360"/>
      </w:pPr>
    </w:lvl>
    <w:lvl w:ilvl="5" w:tplc="5464F9AC">
      <w:start w:val="1"/>
      <w:numFmt w:val="lowerRoman"/>
      <w:lvlText w:val="%6."/>
      <w:lvlJc w:val="right"/>
      <w:pPr>
        <w:ind w:left="4309" w:hanging="180"/>
      </w:pPr>
    </w:lvl>
    <w:lvl w:ilvl="6" w:tplc="F7D65566">
      <w:start w:val="1"/>
      <w:numFmt w:val="decimal"/>
      <w:lvlText w:val="%7."/>
      <w:lvlJc w:val="left"/>
      <w:pPr>
        <w:ind w:left="5029" w:hanging="360"/>
      </w:pPr>
    </w:lvl>
    <w:lvl w:ilvl="7" w:tplc="86B422CE">
      <w:start w:val="1"/>
      <w:numFmt w:val="lowerLetter"/>
      <w:lvlText w:val="%8."/>
      <w:lvlJc w:val="left"/>
      <w:pPr>
        <w:ind w:left="5749" w:hanging="360"/>
      </w:pPr>
    </w:lvl>
    <w:lvl w:ilvl="8" w:tplc="818EAA5C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3B283C3E"/>
    <w:multiLevelType w:val="hybridMultilevel"/>
    <w:tmpl w:val="B224C580"/>
    <w:lvl w:ilvl="0" w:tplc="63E2342A">
      <w:start w:val="1"/>
      <w:numFmt w:val="decimal"/>
      <w:lvlText w:val="%1."/>
      <w:lvlJc w:val="left"/>
      <w:pPr>
        <w:ind w:left="709" w:hanging="360"/>
      </w:pPr>
    </w:lvl>
    <w:lvl w:ilvl="1" w:tplc="8EE68976">
      <w:start w:val="1"/>
      <w:numFmt w:val="lowerLetter"/>
      <w:lvlText w:val="%2."/>
      <w:lvlJc w:val="left"/>
      <w:pPr>
        <w:ind w:left="1429" w:hanging="360"/>
      </w:pPr>
    </w:lvl>
    <w:lvl w:ilvl="2" w:tplc="DDC8C89E">
      <w:start w:val="1"/>
      <w:numFmt w:val="lowerRoman"/>
      <w:lvlText w:val="%3."/>
      <w:lvlJc w:val="right"/>
      <w:pPr>
        <w:ind w:left="2149" w:hanging="180"/>
      </w:pPr>
    </w:lvl>
    <w:lvl w:ilvl="3" w:tplc="FE06B77A">
      <w:start w:val="1"/>
      <w:numFmt w:val="decimal"/>
      <w:lvlText w:val="%4."/>
      <w:lvlJc w:val="left"/>
      <w:pPr>
        <w:ind w:left="2869" w:hanging="360"/>
      </w:pPr>
    </w:lvl>
    <w:lvl w:ilvl="4" w:tplc="5F8617A2">
      <w:start w:val="1"/>
      <w:numFmt w:val="lowerLetter"/>
      <w:lvlText w:val="%5."/>
      <w:lvlJc w:val="left"/>
      <w:pPr>
        <w:ind w:left="3589" w:hanging="360"/>
      </w:pPr>
    </w:lvl>
    <w:lvl w:ilvl="5" w:tplc="F8125B48">
      <w:start w:val="1"/>
      <w:numFmt w:val="lowerRoman"/>
      <w:lvlText w:val="%6."/>
      <w:lvlJc w:val="right"/>
      <w:pPr>
        <w:ind w:left="4309" w:hanging="180"/>
      </w:pPr>
    </w:lvl>
    <w:lvl w:ilvl="6" w:tplc="6FB04E60">
      <w:start w:val="1"/>
      <w:numFmt w:val="decimal"/>
      <w:lvlText w:val="%7."/>
      <w:lvlJc w:val="left"/>
      <w:pPr>
        <w:ind w:left="5029" w:hanging="360"/>
      </w:pPr>
    </w:lvl>
    <w:lvl w:ilvl="7" w:tplc="0B9832B2">
      <w:start w:val="1"/>
      <w:numFmt w:val="lowerLetter"/>
      <w:lvlText w:val="%8."/>
      <w:lvlJc w:val="left"/>
      <w:pPr>
        <w:ind w:left="5749" w:hanging="360"/>
      </w:pPr>
    </w:lvl>
    <w:lvl w:ilvl="8" w:tplc="4B94D48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65343F61"/>
    <w:multiLevelType w:val="hybridMultilevel"/>
    <w:tmpl w:val="6090C854"/>
    <w:lvl w:ilvl="0" w:tplc="EEF867E8">
      <w:start w:val="1"/>
      <w:numFmt w:val="decimal"/>
      <w:lvlText w:val="%1."/>
      <w:lvlJc w:val="left"/>
      <w:pPr>
        <w:ind w:left="709" w:hanging="360"/>
      </w:pPr>
    </w:lvl>
    <w:lvl w:ilvl="1" w:tplc="8D740E7E">
      <w:start w:val="1"/>
      <w:numFmt w:val="lowerLetter"/>
      <w:lvlText w:val="%2."/>
      <w:lvlJc w:val="left"/>
      <w:pPr>
        <w:ind w:left="1429" w:hanging="360"/>
      </w:pPr>
    </w:lvl>
    <w:lvl w:ilvl="2" w:tplc="35EE5B5A">
      <w:start w:val="1"/>
      <w:numFmt w:val="lowerRoman"/>
      <w:lvlText w:val="%3."/>
      <w:lvlJc w:val="right"/>
      <w:pPr>
        <w:ind w:left="2149" w:hanging="180"/>
      </w:pPr>
    </w:lvl>
    <w:lvl w:ilvl="3" w:tplc="133E8B8C">
      <w:start w:val="1"/>
      <w:numFmt w:val="decimal"/>
      <w:lvlText w:val="%4."/>
      <w:lvlJc w:val="left"/>
      <w:pPr>
        <w:ind w:left="2869" w:hanging="360"/>
      </w:pPr>
    </w:lvl>
    <w:lvl w:ilvl="4" w:tplc="13F63C94">
      <w:start w:val="1"/>
      <w:numFmt w:val="lowerLetter"/>
      <w:lvlText w:val="%5."/>
      <w:lvlJc w:val="left"/>
      <w:pPr>
        <w:ind w:left="3589" w:hanging="360"/>
      </w:pPr>
    </w:lvl>
    <w:lvl w:ilvl="5" w:tplc="86FCD9F2">
      <w:start w:val="1"/>
      <w:numFmt w:val="lowerRoman"/>
      <w:lvlText w:val="%6."/>
      <w:lvlJc w:val="right"/>
      <w:pPr>
        <w:ind w:left="4309" w:hanging="180"/>
      </w:pPr>
    </w:lvl>
    <w:lvl w:ilvl="6" w:tplc="BAFE4004">
      <w:start w:val="1"/>
      <w:numFmt w:val="decimal"/>
      <w:lvlText w:val="%7."/>
      <w:lvlJc w:val="left"/>
      <w:pPr>
        <w:ind w:left="5029" w:hanging="360"/>
      </w:pPr>
    </w:lvl>
    <w:lvl w:ilvl="7" w:tplc="39C8FF4C">
      <w:start w:val="1"/>
      <w:numFmt w:val="lowerLetter"/>
      <w:lvlText w:val="%8."/>
      <w:lvlJc w:val="left"/>
      <w:pPr>
        <w:ind w:left="5749" w:hanging="360"/>
      </w:pPr>
    </w:lvl>
    <w:lvl w:ilvl="8" w:tplc="A550A0EA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FE32919"/>
    <w:multiLevelType w:val="hybridMultilevel"/>
    <w:tmpl w:val="8BE66EB4"/>
    <w:lvl w:ilvl="0" w:tplc="AEBE4402">
      <w:start w:val="1"/>
      <w:numFmt w:val="decimal"/>
      <w:lvlText w:val="%1."/>
      <w:lvlJc w:val="left"/>
      <w:pPr>
        <w:ind w:left="720" w:hanging="360"/>
      </w:pPr>
      <w:rPr>
        <w:rFonts w:eastAsia="Tempora LGC Un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057DC"/>
    <w:multiLevelType w:val="hybridMultilevel"/>
    <w:tmpl w:val="A1167A46"/>
    <w:lvl w:ilvl="0" w:tplc="67FA51D8">
      <w:start w:val="1"/>
      <w:numFmt w:val="decimal"/>
      <w:lvlText w:val="%1."/>
      <w:lvlJc w:val="left"/>
      <w:pPr>
        <w:ind w:left="709" w:hanging="360"/>
      </w:pPr>
    </w:lvl>
    <w:lvl w:ilvl="1" w:tplc="64C087A8">
      <w:start w:val="1"/>
      <w:numFmt w:val="lowerLetter"/>
      <w:lvlText w:val="%2."/>
      <w:lvlJc w:val="left"/>
      <w:pPr>
        <w:ind w:left="1429" w:hanging="360"/>
      </w:pPr>
    </w:lvl>
    <w:lvl w:ilvl="2" w:tplc="AF1AFAA0">
      <w:start w:val="1"/>
      <w:numFmt w:val="lowerRoman"/>
      <w:lvlText w:val="%3."/>
      <w:lvlJc w:val="right"/>
      <w:pPr>
        <w:ind w:left="2149" w:hanging="180"/>
      </w:pPr>
    </w:lvl>
    <w:lvl w:ilvl="3" w:tplc="63FC40EA">
      <w:start w:val="1"/>
      <w:numFmt w:val="decimal"/>
      <w:lvlText w:val="%4."/>
      <w:lvlJc w:val="left"/>
      <w:pPr>
        <w:ind w:left="2869" w:hanging="360"/>
      </w:pPr>
    </w:lvl>
    <w:lvl w:ilvl="4" w:tplc="CE4E138A">
      <w:start w:val="1"/>
      <w:numFmt w:val="lowerLetter"/>
      <w:lvlText w:val="%5."/>
      <w:lvlJc w:val="left"/>
      <w:pPr>
        <w:ind w:left="3589" w:hanging="360"/>
      </w:pPr>
    </w:lvl>
    <w:lvl w:ilvl="5" w:tplc="E0F26078">
      <w:start w:val="1"/>
      <w:numFmt w:val="lowerRoman"/>
      <w:lvlText w:val="%6."/>
      <w:lvlJc w:val="right"/>
      <w:pPr>
        <w:ind w:left="4309" w:hanging="180"/>
      </w:pPr>
    </w:lvl>
    <w:lvl w:ilvl="6" w:tplc="3216F930">
      <w:start w:val="1"/>
      <w:numFmt w:val="decimal"/>
      <w:lvlText w:val="%7."/>
      <w:lvlJc w:val="left"/>
      <w:pPr>
        <w:ind w:left="5029" w:hanging="360"/>
      </w:pPr>
    </w:lvl>
    <w:lvl w:ilvl="7" w:tplc="6E72817A">
      <w:start w:val="1"/>
      <w:numFmt w:val="lowerLetter"/>
      <w:lvlText w:val="%8."/>
      <w:lvlJc w:val="left"/>
      <w:pPr>
        <w:ind w:left="5749" w:hanging="360"/>
      </w:pPr>
    </w:lvl>
    <w:lvl w:ilvl="8" w:tplc="BA3879A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32"/>
    <w:rsid w:val="000676D0"/>
    <w:rsid w:val="001D093C"/>
    <w:rsid w:val="00302A32"/>
    <w:rsid w:val="0038705F"/>
    <w:rsid w:val="003C034A"/>
    <w:rsid w:val="004E2118"/>
    <w:rsid w:val="00640CF3"/>
    <w:rsid w:val="009765D0"/>
    <w:rsid w:val="00F00DD2"/>
    <w:rsid w:val="00F4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58A56-5E7C-448B-98F3-E59B1211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</w:style>
  <w:style w:type="character" w:styleId="af6">
    <w:name w:val="Hyperlink"/>
    <w:rPr>
      <w:color w:val="0000FF"/>
      <w:u w:val="single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 w:cs="Times New Roman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2ptBoldItalic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3">
    <w:name w:val="Абзац 3"/>
    <w:basedOn w:val="a"/>
    <w:hidden/>
    <w:pPr>
      <w:jc w:val="both"/>
    </w:pPr>
    <w:rPr>
      <w:rFonts w:eastAsiaTheme="minorEastAsia" w:cstheme="minorBidi"/>
      <w:sz w:val="24"/>
      <w:szCs w:val="22"/>
    </w:rPr>
  </w:style>
  <w:style w:type="character" w:styleId="aff1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2">
    <w:name w:val="Strong"/>
    <w:basedOn w:val="a0"/>
    <w:uiPriority w:val="22"/>
    <w:qFormat/>
    <w:rPr>
      <w:b/>
      <w:bCs/>
    </w:rPr>
  </w:style>
  <w:style w:type="character" w:customStyle="1" w:styleId="Subst">
    <w:name w:val="Subst"/>
    <w:uiPriority w:val="99"/>
    <w:rPr>
      <w:b/>
      <w:i/>
    </w:rPr>
  </w:style>
  <w:style w:type="paragraph" w:customStyle="1" w:styleId="43">
    <w:name w:val="Абзац 4"/>
    <w:basedOn w:val="a"/>
    <w:pPr>
      <w:jc w:val="both"/>
    </w:pPr>
    <w:rPr>
      <w:rFonts w:eastAsiaTheme="minorEastAsia" w:cstheme="minorBidi"/>
      <w:sz w:val="24"/>
      <w:szCs w:val="22"/>
    </w:rPr>
  </w:style>
  <w:style w:type="paragraph" w:customStyle="1" w:styleId="25">
    <w:name w:val="Абзац 2"/>
    <w:basedOn w:val="a"/>
    <w:pPr>
      <w:jc w:val="both"/>
    </w:pPr>
    <w:rPr>
      <w:rFonts w:eastAsiaTheme="minorEastAsia" w:cstheme="minorBidi"/>
      <w:b/>
      <w:sz w:val="24"/>
      <w:szCs w:val="22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26">
    <w:name w:val="Body Text Indent 2"/>
    <w:basedOn w:val="a"/>
    <w:link w:val="27"/>
    <w:uiPriority w:val="99"/>
    <w:unhideWhenUsed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rFonts w:ascii="Calibri" w:eastAsia="Calibri" w:hAnsi="Calibri" w:cs="Times New Roman"/>
    </w:rPr>
  </w:style>
  <w:style w:type="table" w:customStyle="1" w:styleId="13">
    <w:name w:val="Таблица 1"/>
    <w:basedOn w:val="a1"/>
    <w:pPr>
      <w:spacing w:line="256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k2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C892F-6171-4B03-B513-A44F6841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Осин Виктор Николаевич</cp:lastModifiedBy>
  <cp:revision>23</cp:revision>
  <cp:lastPrinted>2026-04-09T08:12:00Z</cp:lastPrinted>
  <dcterms:created xsi:type="dcterms:W3CDTF">2025-10-10T06:59:00Z</dcterms:created>
  <dcterms:modified xsi:type="dcterms:W3CDTF">2026-04-16T14:27:00Z</dcterms:modified>
</cp:coreProperties>
</file>